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88" w:rsidRPr="002F6065" w:rsidRDefault="009E7288" w:rsidP="00892479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2F6065">
        <w:rPr>
          <w:rFonts w:ascii="Times New Roman" w:hAnsi="Times New Roman"/>
          <w:b/>
          <w:sz w:val="28"/>
          <w:szCs w:val="28"/>
        </w:rPr>
        <w:t>Záznam z prieskum</w:t>
      </w:r>
      <w:r w:rsidR="00275A35" w:rsidRPr="002F6065">
        <w:rPr>
          <w:rFonts w:ascii="Times New Roman" w:hAnsi="Times New Roman"/>
          <w:b/>
          <w:sz w:val="28"/>
          <w:szCs w:val="28"/>
        </w:rPr>
        <w:t>u</w:t>
      </w:r>
      <w:r w:rsidRPr="002F6065">
        <w:rPr>
          <w:rFonts w:ascii="Times New Roman" w:hAnsi="Times New Roman"/>
          <w:b/>
          <w:sz w:val="28"/>
          <w:szCs w:val="28"/>
        </w:rPr>
        <w:t xml:space="preserve"> trhu </w:t>
      </w:r>
    </w:p>
    <w:p w:rsidR="009E7288" w:rsidRPr="002F6065" w:rsidRDefault="009E7288" w:rsidP="00892479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b/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Názov obstarávateľa/prijímateľa: </w:t>
      </w:r>
      <w:r w:rsidRPr="002F6065">
        <w:rPr>
          <w:sz w:val="22"/>
          <w:szCs w:val="22"/>
          <w:lang w:val="sk-SK"/>
        </w:rPr>
        <w:tab/>
      </w:r>
      <w:r w:rsidRPr="002F6065">
        <w:rPr>
          <w:b/>
          <w:sz w:val="22"/>
          <w:szCs w:val="22"/>
          <w:lang w:val="sk-SK"/>
        </w:rPr>
        <w:t>Euroko, spol. s r. o.</w:t>
      </w:r>
    </w:p>
    <w:p w:rsidR="009E7288" w:rsidRPr="002F6065" w:rsidRDefault="009E7288" w:rsidP="00892479">
      <w:pPr>
        <w:pStyle w:val="Odsekzoznamu"/>
        <w:spacing w:after="0" w:line="240" w:lineRule="auto"/>
        <w:ind w:left="284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Sídlo: Hlavná 116, 079 01 Veľké Kapušany</w:t>
      </w:r>
    </w:p>
    <w:p w:rsidR="009E7288" w:rsidRPr="002F6065" w:rsidRDefault="009E7288" w:rsidP="00892479">
      <w:pPr>
        <w:pStyle w:val="Odsekzoznamu"/>
        <w:spacing w:after="0" w:line="240" w:lineRule="auto"/>
        <w:ind w:left="284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IČO: 36591688</w:t>
      </w:r>
    </w:p>
    <w:p w:rsidR="00000BC3" w:rsidRPr="002F6065" w:rsidRDefault="009E7288" w:rsidP="00892479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bCs/>
          <w:color w:val="000000"/>
          <w:sz w:val="22"/>
          <w:szCs w:val="22"/>
          <w:lang w:val="sk-SK"/>
        </w:rPr>
      </w:pPr>
      <w:r w:rsidRPr="002F6065">
        <w:rPr>
          <w:bCs/>
          <w:color w:val="000000"/>
          <w:sz w:val="22"/>
          <w:szCs w:val="22"/>
          <w:lang w:val="sk-SK"/>
        </w:rPr>
        <w:t>Osoba, ktorej poskytne verejný obstarávateľ 50 % a menej finančných prostriedkov na dodanie tovaru z NFP.</w:t>
      </w:r>
    </w:p>
    <w:p w:rsidR="009E7288" w:rsidRPr="002F6065" w:rsidRDefault="009E7288" w:rsidP="009E7288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Predmet zákazky:</w:t>
      </w:r>
    </w:p>
    <w:p w:rsidR="00000BC3" w:rsidRPr="002F6065" w:rsidRDefault="00000BC3" w:rsidP="00000BC3">
      <w:pPr>
        <w:pStyle w:val="Odsekzoznamu"/>
        <w:tabs>
          <w:tab w:val="left" w:pos="284"/>
        </w:tabs>
        <w:spacing w:after="160" w:line="240" w:lineRule="auto"/>
        <w:ind w:left="284"/>
        <w:rPr>
          <w:bCs/>
          <w:sz w:val="22"/>
          <w:szCs w:val="22"/>
          <w:lang w:val="sk-SK"/>
        </w:rPr>
      </w:pPr>
      <w:r w:rsidRPr="002F6065">
        <w:rPr>
          <w:bCs/>
          <w:sz w:val="22"/>
          <w:szCs w:val="22"/>
          <w:lang w:val="sk-SK"/>
        </w:rPr>
        <w:t>Predmetom zákazky je dodanie technologického zariadenia vrátane dopravy na miesto dodania, montáže, uvedenia do prevádzky a zaškolenia personálu na obsluhu zariadenia.</w:t>
      </w:r>
    </w:p>
    <w:p w:rsidR="00000BC3" w:rsidRPr="002F6065" w:rsidRDefault="00000BC3" w:rsidP="00000BC3">
      <w:pPr>
        <w:pStyle w:val="Odsekzoznamu"/>
        <w:tabs>
          <w:tab w:val="left" w:pos="284"/>
        </w:tabs>
        <w:spacing w:after="160" w:line="240" w:lineRule="auto"/>
        <w:ind w:left="284"/>
        <w:rPr>
          <w:bCs/>
          <w:sz w:val="22"/>
          <w:szCs w:val="22"/>
          <w:lang w:val="sk-SK"/>
        </w:rPr>
      </w:pPr>
      <w:r w:rsidRPr="002F6065">
        <w:rPr>
          <w:bCs/>
          <w:sz w:val="22"/>
          <w:szCs w:val="22"/>
          <w:lang w:val="sk-SK"/>
        </w:rPr>
        <w:t>Dodané technologické zariadenie má slúžiť na plne automatizované opracovanie pásovitého textilného materiálu 15 a 20 mm-vej šírky. Cieľom je získať z pásovitého textilného materiálu identifikačné náramky s plastovými alebo s kovovými uzávermi.</w:t>
      </w:r>
    </w:p>
    <w:p w:rsidR="00000BC3" w:rsidRPr="002F6065" w:rsidRDefault="00000BC3" w:rsidP="00000BC3">
      <w:pPr>
        <w:pStyle w:val="Odsekzoznamu"/>
        <w:tabs>
          <w:tab w:val="left" w:pos="284"/>
        </w:tabs>
        <w:spacing w:after="160" w:line="240" w:lineRule="auto"/>
        <w:ind w:left="284"/>
        <w:rPr>
          <w:bCs/>
          <w:sz w:val="22"/>
          <w:szCs w:val="22"/>
          <w:lang w:val="sk-SK"/>
        </w:rPr>
      </w:pPr>
      <w:r w:rsidRPr="002F6065">
        <w:rPr>
          <w:bCs/>
          <w:sz w:val="22"/>
          <w:szCs w:val="22"/>
          <w:lang w:val="sk-SK"/>
        </w:rPr>
        <w:t xml:space="preserve"> Technologické zariadenie, ktoré laserovou technológiou umožňuje opracovanie základného materiálu, a to: opracovanie okrajov v špeciálnych tvaroch, výrezy (diery, tvarovky), umiestnenie špeciálnych označení (čiarové kódy, QR kódy, poradové čísla). </w:t>
      </w:r>
    </w:p>
    <w:p w:rsidR="00892479" w:rsidRPr="002F6065" w:rsidRDefault="00000BC3" w:rsidP="00892479">
      <w:pPr>
        <w:pStyle w:val="Odsekzoznamu"/>
        <w:tabs>
          <w:tab w:val="left" w:pos="284"/>
        </w:tabs>
        <w:spacing w:after="160" w:line="240" w:lineRule="auto"/>
        <w:ind w:left="284"/>
        <w:rPr>
          <w:bCs/>
          <w:sz w:val="22"/>
          <w:szCs w:val="22"/>
          <w:lang w:val="sk-SK"/>
        </w:rPr>
      </w:pPr>
      <w:r w:rsidRPr="002F6065">
        <w:rPr>
          <w:bCs/>
          <w:sz w:val="22"/>
          <w:szCs w:val="22"/>
          <w:lang w:val="sk-SK"/>
        </w:rPr>
        <w:t>Technologické zariadenie zabezpečujúce nasledovné kroky výrobného procesu:  delenie materiálu,   príprava a kontrola množstva a kvality polovýrobkov, oddelenie vadných výrobkov z ďalšieho výrobného procesu, zhotovenie konečných výrobkov a ich množstevná kontrola a balenie.</w:t>
      </w:r>
    </w:p>
    <w:p w:rsidR="00000BC3" w:rsidRPr="002F6065" w:rsidRDefault="00000BC3" w:rsidP="00000BC3">
      <w:pPr>
        <w:spacing w:after="120" w:line="240" w:lineRule="auto"/>
        <w:rPr>
          <w:rFonts w:ascii="Times New Roman" w:eastAsia="Times New Roman" w:hAnsi="Times New Roman"/>
          <w:b/>
        </w:rPr>
      </w:pPr>
      <w:r w:rsidRPr="002F6065">
        <w:rPr>
          <w:rFonts w:ascii="Times New Roman" w:eastAsia="Times New Roman" w:hAnsi="Times New Roman"/>
          <w:b/>
        </w:rPr>
        <w:t xml:space="preserve">Minimálne technické parametre, výkonnostné a funkčné požiadavky na predmet zákazky: </w:t>
      </w: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3178"/>
        <w:gridCol w:w="3343"/>
      </w:tblGrid>
      <w:tr w:rsidR="00000BC3" w:rsidRPr="002F6065" w:rsidTr="00000BC3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Názov požadovaného tovaru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Požadované parametre a charakteristiky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Požadované hodnoty parametrov</w:t>
            </w:r>
          </w:p>
        </w:tc>
      </w:tr>
      <w:tr w:rsidR="00000BC3" w:rsidRPr="002F6065" w:rsidTr="00000BC3">
        <w:trPr>
          <w:trHeight w:val="1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F6065">
              <w:rPr>
                <w:rFonts w:ascii="Times New Roman" w:eastAsia="Times New Roman" w:hAnsi="Times New Roman"/>
                <w:bCs/>
                <w:color w:val="000000"/>
              </w:rPr>
              <w:t>technologické zariadenie na plne automatizované opracovanie textilných výrobkov</w:t>
            </w:r>
          </w:p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kompatilbilita so šírkami materiálu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15mm a 20mm</w:t>
            </w:r>
          </w:p>
        </w:tc>
      </w:tr>
      <w:tr w:rsidR="00000BC3" w:rsidRPr="002F6065" w:rsidTr="00000BC3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kompatibilita s hrúbkami materiálu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min. 0.35mm max. 0.70mm</w:t>
            </w:r>
          </w:p>
        </w:tc>
      </w:tr>
      <w:tr w:rsidR="00000BC3" w:rsidRPr="002F6065" w:rsidTr="00000BC3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kompatibilita s určitými súčiastkami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plastové a kovové uzávery po</w:t>
            </w:r>
            <w:r w:rsidR="002F6065">
              <w:rPr>
                <w:rFonts w:ascii="Times New Roman" w:eastAsia="Times New Roman" w:hAnsi="Times New Roman"/>
                <w:color w:val="000000"/>
              </w:rPr>
              <w:t>dľ</w:t>
            </w:r>
            <w:r w:rsidRPr="002F6065">
              <w:rPr>
                <w:rFonts w:ascii="Times New Roman" w:eastAsia="Times New Roman" w:hAnsi="Times New Roman"/>
                <w:color w:val="000000"/>
              </w:rPr>
              <w:t>a prílohy č. 6.</w:t>
            </w:r>
          </w:p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000BC3" w:rsidRPr="002F6065" w:rsidTr="00000BC3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schopnosť rezania na rôzne dĺžky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350mm a 400mm</w:t>
            </w:r>
          </w:p>
        </w:tc>
      </w:tr>
      <w:tr w:rsidR="00000BC3" w:rsidRPr="002F6065" w:rsidTr="00000BC3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schopnosť kontroly kvalitu tlače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porovnanie so strednou priečkou</w:t>
            </w:r>
          </w:p>
        </w:tc>
      </w:tr>
      <w:tr w:rsidR="00000BC3" w:rsidRPr="002F6065" w:rsidTr="00000BC3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doba prípravy 1 ks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do 3 sekúnd</w:t>
            </w:r>
          </w:p>
        </w:tc>
      </w:tr>
      <w:tr w:rsidR="00000BC3" w:rsidRPr="002F6065" w:rsidTr="00000BC3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umiestnenie súčiastky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pretiahnutie pások cez uzávery</w:t>
            </w:r>
          </w:p>
        </w:tc>
      </w:tr>
      <w:tr w:rsidR="00000BC3" w:rsidRPr="002F6065" w:rsidTr="00000BC3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autonómne fungovanie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spoznanie dĺžky, množstvá, tlačovej pozície a narábanie s nepodarkami</w:t>
            </w:r>
          </w:p>
        </w:tc>
      </w:tr>
      <w:tr w:rsidR="00000BC3" w:rsidRPr="002F6065" w:rsidTr="00000BC3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spoznanie kovových telies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spoznanie nitov a sponov</w:t>
            </w:r>
          </w:p>
        </w:tc>
      </w:tr>
      <w:tr w:rsidR="00000BC3" w:rsidRPr="002F6065" w:rsidTr="00000BC3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narábanie s nepodarkami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umiestnenie do samostatných kontejnerov</w:t>
            </w:r>
          </w:p>
        </w:tc>
      </w:tr>
      <w:tr w:rsidR="00000BC3" w:rsidRPr="002F6065" w:rsidTr="00000BC3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rezacie schopnosti s laserovou technológiou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priamy rez a dierovanie.</w:t>
            </w:r>
          </w:p>
        </w:tc>
      </w:tr>
      <w:tr w:rsidR="00000BC3" w:rsidRPr="002F6065" w:rsidTr="00892479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označovacia schopnosť s laserovou technológiou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voľne konfigurovateľný QR a čiarový kód alebo poradové číslo</w:t>
            </w:r>
          </w:p>
        </w:tc>
      </w:tr>
      <w:tr w:rsidR="00000BC3" w:rsidRPr="002F6065" w:rsidTr="00892479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dopravný pás s kontajnermi na umiestnenie hotových výrobkov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spolu 5 kontajnerov: 2 pre hotové výrobky, 2 pre vyrábané a 1 pre používaných</w:t>
            </w:r>
          </w:p>
        </w:tc>
      </w:tr>
      <w:tr w:rsidR="00000BC3" w:rsidRPr="002F6065" w:rsidTr="00892479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schopnosť spoznania textilu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keď dôjde stroj sa zastaví</w:t>
            </w:r>
          </w:p>
        </w:tc>
      </w:tr>
      <w:tr w:rsidR="00000BC3" w:rsidRPr="002F6065" w:rsidTr="00892479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</w:rPr>
              <w:t>kompatibilita s Google Sheet tabuľkami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2F6065">
              <w:rPr>
                <w:rFonts w:ascii="Times New Roman" w:eastAsia="Times New Roman" w:hAnsi="Times New Roman"/>
                <w:lang w:eastAsia="cs-CZ"/>
              </w:rPr>
              <w:t>identifikácia objednávky na základe číslo objednávky</w:t>
            </w:r>
          </w:p>
          <w:p w:rsidR="00000BC3" w:rsidRPr="002F6065" w:rsidRDefault="00000BC3" w:rsidP="00000BC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2F6065">
              <w:rPr>
                <w:rFonts w:ascii="Times New Roman" w:eastAsia="Times New Roman" w:hAnsi="Times New Roman"/>
                <w:lang w:eastAsia="cs-CZ"/>
              </w:rPr>
              <w:t>zápis hodnoty vyrábaných kusov do predom nastaveného stĺpca</w:t>
            </w:r>
          </w:p>
          <w:p w:rsidR="00000BC3" w:rsidRPr="002F6065" w:rsidRDefault="00000BC3" w:rsidP="00000BC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2F6065">
              <w:rPr>
                <w:rFonts w:ascii="Times New Roman" w:eastAsia="Times New Roman" w:hAnsi="Times New Roman"/>
                <w:lang w:eastAsia="cs-CZ"/>
              </w:rPr>
              <w:t>zápis hodnoty nepodarkov do predom nastaveného stĺpca</w:t>
            </w:r>
          </w:p>
          <w:p w:rsidR="00000BC3" w:rsidRPr="002F6065" w:rsidRDefault="00000BC3" w:rsidP="00000BC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2F6065">
              <w:rPr>
                <w:rFonts w:ascii="Times New Roman" w:eastAsia="Times New Roman" w:hAnsi="Times New Roman"/>
                <w:lang w:eastAsia="cs-CZ"/>
              </w:rPr>
              <w:t xml:space="preserve">zápis časovej známky (timestamp) do predom nastaveného stĺpca    </w:t>
            </w:r>
          </w:p>
        </w:tc>
      </w:tr>
      <w:tr w:rsidR="00000BC3" w:rsidRPr="002F6065" w:rsidTr="00922266">
        <w:trPr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F6065">
              <w:rPr>
                <w:rFonts w:ascii="Times New Roman" w:eastAsia="Times New Roman" w:hAnsi="Times New Roman"/>
                <w:color w:val="000000"/>
                <w:lang w:eastAsia="ar-SA"/>
              </w:rPr>
              <w:t>typové označenie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C3" w:rsidRPr="002F6065" w:rsidRDefault="00000BC3" w:rsidP="00000BC3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2F6065">
              <w:rPr>
                <w:rFonts w:ascii="Times New Roman" w:eastAsia="Times New Roman" w:hAnsi="Times New Roman"/>
                <w:lang w:eastAsia="cs-CZ"/>
              </w:rPr>
              <w:t>uvedie uchádzač</w:t>
            </w:r>
          </w:p>
        </w:tc>
      </w:tr>
    </w:tbl>
    <w:p w:rsidR="00000BC3" w:rsidRPr="002F6065" w:rsidRDefault="009E7288" w:rsidP="009E7288">
      <w:pPr>
        <w:pStyle w:val="Odsekzoznamu"/>
        <w:tabs>
          <w:tab w:val="left" w:pos="284"/>
        </w:tabs>
        <w:spacing w:after="160" w:line="360" w:lineRule="auto"/>
        <w:ind w:left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     </w:t>
      </w:r>
    </w:p>
    <w:p w:rsidR="009E7288" w:rsidRPr="002F6065" w:rsidRDefault="009E7288" w:rsidP="009E7288">
      <w:pPr>
        <w:pStyle w:val="Odsekzoznamu"/>
        <w:tabs>
          <w:tab w:val="left" w:pos="284"/>
        </w:tabs>
        <w:spacing w:after="160" w:line="360" w:lineRule="auto"/>
        <w:ind w:left="0"/>
        <w:rPr>
          <w:b/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Názov zákazky:     </w:t>
      </w:r>
      <w:r w:rsidRPr="002F6065">
        <w:rPr>
          <w:b/>
          <w:sz w:val="22"/>
          <w:szCs w:val="22"/>
          <w:lang w:val="sk-SK"/>
        </w:rPr>
        <w:t>Automatizácia výroby textilných výrobkov – Euroko, spol. s r. o.</w:t>
      </w:r>
      <w:r w:rsidRPr="002F6065">
        <w:rPr>
          <w:sz w:val="22"/>
          <w:szCs w:val="22"/>
          <w:lang w:val="sk-SK"/>
        </w:rPr>
        <w:tab/>
      </w:r>
    </w:p>
    <w:p w:rsidR="009E7288" w:rsidRPr="002F6065" w:rsidRDefault="009E7288" w:rsidP="009E7288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Druh zákazky : </w:t>
      </w:r>
      <w:r w:rsidRPr="002F6065">
        <w:rPr>
          <w:sz w:val="22"/>
          <w:szCs w:val="22"/>
          <w:lang w:val="sk-SK"/>
        </w:rPr>
        <w:tab/>
        <w:t>tovary</w:t>
      </w:r>
    </w:p>
    <w:p w:rsidR="009E7288" w:rsidRPr="002F6065" w:rsidRDefault="009E7288" w:rsidP="009E7288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Kód CPV:</w:t>
      </w:r>
      <w:r w:rsidRPr="002F6065">
        <w:rPr>
          <w:sz w:val="22"/>
          <w:szCs w:val="22"/>
          <w:lang w:val="sk-SK"/>
        </w:rPr>
        <w:tab/>
      </w:r>
    </w:p>
    <w:p w:rsidR="005C7F9A" w:rsidRPr="002F6065" w:rsidRDefault="005C7F9A" w:rsidP="005C7F9A">
      <w:pPr>
        <w:pStyle w:val="Odsekzoznamu"/>
        <w:tabs>
          <w:tab w:val="left" w:pos="284"/>
        </w:tabs>
        <w:spacing w:after="0" w:line="240" w:lineRule="auto"/>
        <w:ind w:hanging="436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Hlavný Kód CPV:</w:t>
      </w:r>
    </w:p>
    <w:p w:rsidR="005C7F9A" w:rsidRPr="002F6065" w:rsidRDefault="005C7F9A" w:rsidP="005C7F9A">
      <w:pPr>
        <w:pStyle w:val="Odsekzoznamu"/>
        <w:tabs>
          <w:tab w:val="left" w:pos="284"/>
        </w:tabs>
        <w:spacing w:after="0" w:line="240" w:lineRule="auto"/>
        <w:ind w:hanging="436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42610000-5 Obrábacie stroje riadené laserom a obrábacie centrá (strediská)</w:t>
      </w:r>
    </w:p>
    <w:p w:rsidR="005C7F9A" w:rsidRPr="002F6065" w:rsidRDefault="005C7F9A" w:rsidP="005C7F9A">
      <w:pPr>
        <w:pStyle w:val="Odsekzoznamu"/>
        <w:tabs>
          <w:tab w:val="left" w:pos="284"/>
        </w:tabs>
        <w:spacing w:after="0" w:line="240" w:lineRule="auto"/>
        <w:ind w:hanging="436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Dodatočné kódy CPV:</w:t>
      </w:r>
    </w:p>
    <w:p w:rsidR="005C7F9A" w:rsidRPr="002F6065" w:rsidRDefault="005C7F9A" w:rsidP="005C7F9A">
      <w:pPr>
        <w:pStyle w:val="Odsekzoznamu"/>
        <w:tabs>
          <w:tab w:val="left" w:pos="284"/>
        </w:tabs>
        <w:spacing w:after="0" w:line="240" w:lineRule="auto"/>
        <w:ind w:hanging="436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42611000-2 Špeciálne obrábacie stroje</w:t>
      </w:r>
    </w:p>
    <w:p w:rsidR="005C7F9A" w:rsidRPr="002F6065" w:rsidRDefault="005C7F9A" w:rsidP="005C7F9A">
      <w:pPr>
        <w:pStyle w:val="Odsekzoznamu"/>
        <w:tabs>
          <w:tab w:val="left" w:pos="284"/>
        </w:tabs>
        <w:spacing w:after="0" w:line="240" w:lineRule="auto"/>
        <w:ind w:hanging="436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42960000-3 Ovládací a riadiaci systém, tlačiarenské a grafické vybavenie, vybavenie</w:t>
      </w:r>
    </w:p>
    <w:p w:rsidR="005C7F9A" w:rsidRPr="002F6065" w:rsidRDefault="005C7F9A" w:rsidP="005C7F9A">
      <w:pPr>
        <w:pStyle w:val="Odsekzoznamu"/>
        <w:tabs>
          <w:tab w:val="left" w:pos="284"/>
        </w:tabs>
        <w:spacing w:after="0" w:line="240" w:lineRule="auto"/>
        <w:ind w:hanging="436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                     na automatizáciu kancelárskych prác a spracovanie informácií</w:t>
      </w:r>
    </w:p>
    <w:p w:rsidR="005C7F9A" w:rsidRPr="002F6065" w:rsidRDefault="005C7F9A" w:rsidP="005C7F9A">
      <w:pPr>
        <w:pStyle w:val="Odsekzoznamu"/>
        <w:tabs>
          <w:tab w:val="left" w:pos="284"/>
        </w:tabs>
        <w:spacing w:after="0" w:line="240" w:lineRule="auto"/>
        <w:ind w:left="0" w:hanging="436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             60000000-8 Dopravné služby (bez prepravy odpadu)</w:t>
      </w:r>
      <w:r w:rsidR="009E7288" w:rsidRPr="002F6065">
        <w:rPr>
          <w:sz w:val="22"/>
          <w:szCs w:val="22"/>
          <w:lang w:val="sk-SK"/>
        </w:rPr>
        <w:tab/>
      </w:r>
    </w:p>
    <w:p w:rsidR="009E7288" w:rsidRPr="002F6065" w:rsidRDefault="009E7288" w:rsidP="005C7F9A">
      <w:pPr>
        <w:pStyle w:val="Odsekzoznamu"/>
        <w:tabs>
          <w:tab w:val="left" w:pos="284"/>
        </w:tabs>
        <w:spacing w:after="0" w:line="240" w:lineRule="auto"/>
        <w:ind w:left="0" w:hanging="436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ab/>
      </w:r>
      <w:r w:rsidRPr="002F6065">
        <w:rPr>
          <w:sz w:val="22"/>
          <w:szCs w:val="22"/>
          <w:lang w:val="sk-SK"/>
        </w:rPr>
        <w:tab/>
      </w:r>
    </w:p>
    <w:p w:rsidR="005C7F9A" w:rsidRPr="002F6065" w:rsidRDefault="009E7288" w:rsidP="009E7288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Predpokladaná hodnota zákazky:           </w:t>
      </w:r>
      <w:r w:rsidR="007D6E2D" w:rsidRPr="002F6065">
        <w:rPr>
          <w:sz w:val="22"/>
          <w:szCs w:val="22"/>
          <w:lang w:val="sk-SK"/>
        </w:rPr>
        <w:t>321 333,33 Eur bez DPH</w:t>
      </w:r>
      <w:r w:rsidRPr="002F6065">
        <w:rPr>
          <w:sz w:val="22"/>
          <w:szCs w:val="22"/>
          <w:lang w:val="sk-SK"/>
        </w:rPr>
        <w:t xml:space="preserve">               </w:t>
      </w:r>
    </w:p>
    <w:p w:rsidR="009E7288" w:rsidRPr="002F6065" w:rsidRDefault="005C7F9A" w:rsidP="005C7F9A">
      <w:pPr>
        <w:pStyle w:val="Odsekzoznamu"/>
        <w:tabs>
          <w:tab w:val="left" w:pos="284"/>
        </w:tabs>
        <w:spacing w:after="160" w:line="360" w:lineRule="auto"/>
        <w:ind w:left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     </w:t>
      </w:r>
      <w:r w:rsidR="009E7288" w:rsidRPr="002F6065">
        <w:rPr>
          <w:sz w:val="22"/>
          <w:szCs w:val="22"/>
          <w:lang w:val="sk-SK"/>
        </w:rPr>
        <w:t xml:space="preserve"> </w:t>
      </w:r>
      <w:r w:rsidRPr="002F6065">
        <w:rPr>
          <w:sz w:val="22"/>
          <w:szCs w:val="22"/>
          <w:lang w:val="sk-SK"/>
        </w:rPr>
        <w:t xml:space="preserve">Vypočítaná ako aritmetický priemer zistených indikatívnych cien  v eurách </w:t>
      </w:r>
      <w:r w:rsidRPr="002F6065">
        <w:rPr>
          <w:b/>
          <w:sz w:val="22"/>
          <w:szCs w:val="22"/>
          <w:lang w:val="sk-SK"/>
        </w:rPr>
        <w:t>bez DPH.</w:t>
      </w:r>
    </w:p>
    <w:p w:rsidR="00C47BE8" w:rsidRPr="002F6065" w:rsidRDefault="009E7288" w:rsidP="005E2FD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Názov projektu a číslo ITMS 2014+:</w:t>
      </w:r>
      <w:r w:rsidRPr="002F6065">
        <w:rPr>
          <w:sz w:val="22"/>
          <w:szCs w:val="22"/>
          <w:lang w:val="sk-SK"/>
        </w:rPr>
        <w:tab/>
      </w:r>
      <w:r w:rsidRPr="002F6065">
        <w:rPr>
          <w:sz w:val="22"/>
          <w:szCs w:val="22"/>
          <w:lang w:val="sk-SK"/>
        </w:rPr>
        <w:tab/>
      </w:r>
    </w:p>
    <w:p w:rsidR="00C47BE8" w:rsidRPr="002F6065" w:rsidRDefault="00C47BE8" w:rsidP="00C47BE8">
      <w:pPr>
        <w:pStyle w:val="Odsekzoznamu"/>
        <w:tabs>
          <w:tab w:val="left" w:pos="284"/>
        </w:tabs>
        <w:spacing w:after="160" w:line="240" w:lineRule="auto"/>
        <w:ind w:left="36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Názov projektu:  </w:t>
      </w:r>
      <w:r w:rsidR="005E2FD0" w:rsidRPr="002F6065">
        <w:rPr>
          <w:sz w:val="22"/>
          <w:szCs w:val="22"/>
          <w:lang w:val="sk-SK"/>
        </w:rPr>
        <w:t xml:space="preserve">Automatizácia výroby textilných </w:t>
      </w:r>
      <w:r w:rsidRPr="002F6065">
        <w:rPr>
          <w:sz w:val="22"/>
          <w:szCs w:val="22"/>
          <w:lang w:val="sk-SK"/>
        </w:rPr>
        <w:t>výrobkov – Euroko, spol. s r.o.</w:t>
      </w:r>
    </w:p>
    <w:p w:rsidR="009E7288" w:rsidRPr="002F6065" w:rsidRDefault="00C47BE8" w:rsidP="007B7F51">
      <w:pPr>
        <w:pStyle w:val="Odsekzoznamu"/>
        <w:tabs>
          <w:tab w:val="left" w:pos="284"/>
        </w:tabs>
        <w:spacing w:after="160" w:line="360" w:lineRule="auto"/>
        <w:ind w:left="36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K</w:t>
      </w:r>
      <w:r w:rsidR="005E2FD0" w:rsidRPr="002F6065">
        <w:rPr>
          <w:sz w:val="22"/>
          <w:szCs w:val="22"/>
          <w:lang w:val="sk-SK"/>
        </w:rPr>
        <w:t>ód projektu v ITMS2014+: 313012ADZ3</w:t>
      </w:r>
      <w:r w:rsidR="009E7288" w:rsidRPr="002F6065">
        <w:rPr>
          <w:sz w:val="22"/>
          <w:szCs w:val="22"/>
          <w:lang w:val="sk-SK"/>
        </w:rPr>
        <w:tab/>
      </w:r>
      <w:r w:rsidR="009E7288" w:rsidRPr="002F6065">
        <w:rPr>
          <w:sz w:val="22"/>
          <w:szCs w:val="22"/>
          <w:lang w:val="sk-SK"/>
        </w:rPr>
        <w:tab/>
      </w:r>
      <w:r w:rsidR="009E7288" w:rsidRPr="002F6065">
        <w:rPr>
          <w:sz w:val="22"/>
          <w:szCs w:val="22"/>
          <w:lang w:val="sk-SK"/>
        </w:rPr>
        <w:tab/>
      </w:r>
      <w:r w:rsidR="009E7288" w:rsidRPr="002F6065">
        <w:rPr>
          <w:sz w:val="22"/>
          <w:szCs w:val="22"/>
          <w:lang w:val="sk-SK"/>
        </w:rPr>
        <w:tab/>
      </w:r>
    </w:p>
    <w:p w:rsidR="007B7F51" w:rsidRPr="002F6065" w:rsidRDefault="007B7F51" w:rsidP="00C47BE8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Operačný program: </w:t>
      </w:r>
      <w:r w:rsidRPr="002F6065">
        <w:rPr>
          <w:bCs/>
          <w:sz w:val="22"/>
          <w:szCs w:val="22"/>
          <w:lang w:val="sk-SK"/>
        </w:rPr>
        <w:t>Integrovaná infraštruktúra</w:t>
      </w:r>
    </w:p>
    <w:p w:rsidR="00C47BE8" w:rsidRPr="002F6065" w:rsidRDefault="009E7288" w:rsidP="00C47BE8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Spôsob vykonania prieskumu trhu: </w:t>
      </w:r>
      <w:r w:rsidRPr="002F6065">
        <w:rPr>
          <w:sz w:val="22"/>
          <w:szCs w:val="22"/>
          <w:lang w:val="sk-SK"/>
        </w:rPr>
        <w:tab/>
      </w:r>
      <w:r w:rsidRPr="002F6065">
        <w:rPr>
          <w:sz w:val="22"/>
          <w:szCs w:val="22"/>
          <w:lang w:val="sk-SK"/>
        </w:rPr>
        <w:tab/>
      </w:r>
    </w:p>
    <w:p w:rsidR="009E7288" w:rsidRPr="002F6065" w:rsidRDefault="00C47BE8" w:rsidP="00A8619C">
      <w:pPr>
        <w:pStyle w:val="Odsekzoznamu"/>
        <w:tabs>
          <w:tab w:val="left" w:pos="284"/>
        </w:tabs>
        <w:spacing w:after="0" w:line="240" w:lineRule="auto"/>
        <w:ind w:left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Prieskum trhu bol vykonaný na základe výzvy/oslovenia dodávateľov a následného predloženia ponúk.</w:t>
      </w:r>
    </w:p>
    <w:p w:rsidR="006A7DC4" w:rsidRPr="002F6065" w:rsidRDefault="006A7DC4" w:rsidP="00000BC3">
      <w:pPr>
        <w:pStyle w:val="Odsekzoznamu"/>
        <w:tabs>
          <w:tab w:val="left" w:pos="284"/>
        </w:tabs>
        <w:spacing w:after="0" w:line="240" w:lineRule="auto"/>
        <w:ind w:left="357"/>
        <w:rPr>
          <w:color w:val="0563C1" w:themeColor="hyperlink"/>
          <w:sz w:val="22"/>
          <w:szCs w:val="22"/>
          <w:u w:val="single"/>
          <w:lang w:val="sk-SK"/>
        </w:rPr>
      </w:pPr>
      <w:r w:rsidRPr="002F6065">
        <w:rPr>
          <w:sz w:val="22"/>
          <w:szCs w:val="22"/>
          <w:lang w:val="sk-SK"/>
        </w:rPr>
        <w:t xml:space="preserve">Výzva na predkladanie ponúk bola zverejnená na webovom sídle </w:t>
      </w:r>
      <w:r w:rsidR="00A811F5" w:rsidRPr="002F6065">
        <w:rPr>
          <w:sz w:val="22"/>
          <w:szCs w:val="22"/>
          <w:lang w:val="sk-SK"/>
        </w:rPr>
        <w:t>obstarávateľa/</w:t>
      </w:r>
      <w:r w:rsidRPr="002F6065">
        <w:rPr>
          <w:sz w:val="22"/>
          <w:szCs w:val="22"/>
          <w:lang w:val="sk-SK"/>
        </w:rPr>
        <w:t xml:space="preserve">prijímateľa na adrese </w:t>
      </w:r>
      <w:hyperlink w:history="1">
        <w:r w:rsidR="00A43B19" w:rsidRPr="002F6065">
          <w:rPr>
            <w:rStyle w:val="Hypertextovprepojenie"/>
            <w:sz w:val="22"/>
            <w:szCs w:val="22"/>
            <w:lang w:val="sk-SK"/>
          </w:rPr>
          <w:t xml:space="preserve">https://www.euroko.sk </w:t>
        </w:r>
        <w:r w:rsidR="00A43B19" w:rsidRPr="002F6065">
          <w:rPr>
            <w:rStyle w:val="Hypertextovprepojenie"/>
            <w:i/>
            <w:sz w:val="22"/>
            <w:szCs w:val="22"/>
            <w:u w:val="none"/>
            <w:lang w:val="sk-SK"/>
          </w:rPr>
          <w:t xml:space="preserve">  </w:t>
        </w:r>
        <w:r w:rsidR="00A43B19" w:rsidRPr="002F6065">
          <w:rPr>
            <w:rStyle w:val="Hypertextovprepojenie"/>
            <w:color w:val="auto"/>
            <w:sz w:val="22"/>
            <w:szCs w:val="22"/>
            <w:u w:val="none"/>
            <w:lang w:val="sk-SK"/>
          </w:rPr>
          <w:t>dňa 24.03.2022</w:t>
        </w:r>
      </w:hyperlink>
      <w:r w:rsidR="003C5F74" w:rsidRPr="002F6065">
        <w:rPr>
          <w:sz w:val="22"/>
          <w:szCs w:val="22"/>
          <w:lang w:val="sk-SK"/>
        </w:rPr>
        <w:t xml:space="preserve"> </w:t>
      </w:r>
      <w:r w:rsidR="003C5F74" w:rsidRPr="002F6065">
        <w:rPr>
          <w:i/>
          <w:sz w:val="22"/>
          <w:szCs w:val="22"/>
          <w:lang w:val="sk-SK"/>
        </w:rPr>
        <w:t>(dôkaz: print</w:t>
      </w:r>
      <w:r w:rsidR="002F6065">
        <w:rPr>
          <w:i/>
          <w:sz w:val="22"/>
          <w:szCs w:val="22"/>
          <w:lang w:val="sk-SK"/>
        </w:rPr>
        <w:t xml:space="preserve"> </w:t>
      </w:r>
      <w:r w:rsidR="003C5F74" w:rsidRPr="002F6065">
        <w:rPr>
          <w:i/>
          <w:sz w:val="22"/>
          <w:szCs w:val="22"/>
          <w:lang w:val="sk-SK"/>
        </w:rPr>
        <w:t>screen v dokumente č. 2 z procesu obstarávania zákazky).</w:t>
      </w:r>
    </w:p>
    <w:p w:rsidR="003C5F74" w:rsidRPr="002F6065" w:rsidRDefault="003C5F74" w:rsidP="00A8619C">
      <w:pPr>
        <w:pStyle w:val="Odsekzoznamu"/>
        <w:tabs>
          <w:tab w:val="left" w:pos="284"/>
        </w:tabs>
        <w:spacing w:after="160" w:line="240" w:lineRule="auto"/>
        <w:ind w:left="357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V ten istý deň prijímateľ zaslal informáciu o tomto zverejnení na osobitný mailový kontakt </w:t>
      </w:r>
      <w:hyperlink r:id="rId7" w:history="1">
        <w:r w:rsidRPr="002F6065">
          <w:rPr>
            <w:rStyle w:val="Hypertextovprepojenie"/>
            <w:sz w:val="22"/>
            <w:szCs w:val="22"/>
            <w:lang w:val="sk-SK"/>
          </w:rPr>
          <w:t>zakazky@vlada.gov.sk</w:t>
        </w:r>
      </w:hyperlink>
      <w:r w:rsidRPr="002F6065">
        <w:rPr>
          <w:sz w:val="22"/>
          <w:szCs w:val="22"/>
          <w:lang w:val="sk-SK"/>
        </w:rPr>
        <w:t xml:space="preserve">. Informácia bola zverejnená </w:t>
      </w:r>
      <w:r w:rsidR="00000BC3" w:rsidRPr="002F6065">
        <w:rPr>
          <w:sz w:val="22"/>
          <w:szCs w:val="22"/>
          <w:lang w:val="sk-SK"/>
        </w:rPr>
        <w:t xml:space="preserve"> </w:t>
      </w:r>
      <w:r w:rsidRPr="002F6065">
        <w:rPr>
          <w:sz w:val="22"/>
          <w:szCs w:val="22"/>
          <w:lang w:val="sk-SK"/>
        </w:rPr>
        <w:t xml:space="preserve">dňa </w:t>
      </w:r>
      <w:r w:rsidR="00000BC3" w:rsidRPr="002F6065">
        <w:rPr>
          <w:sz w:val="22"/>
          <w:szCs w:val="22"/>
          <w:lang w:val="sk-SK"/>
        </w:rPr>
        <w:t>24.03.2022</w:t>
      </w:r>
      <w:r w:rsidRPr="002F6065">
        <w:rPr>
          <w:sz w:val="22"/>
          <w:szCs w:val="22"/>
          <w:lang w:val="sk-SK"/>
        </w:rPr>
        <w:t xml:space="preserve"> na webovom sídle </w:t>
      </w:r>
      <w:hyperlink r:id="rId8" w:history="1">
        <w:r w:rsidRPr="002F6065">
          <w:rPr>
            <w:rStyle w:val="Hypertextovprepojenie"/>
            <w:sz w:val="22"/>
            <w:szCs w:val="22"/>
            <w:lang w:val="sk-SK"/>
          </w:rPr>
          <w:t>www.partnerskadohoda.gov.sk</w:t>
        </w:r>
      </w:hyperlink>
      <w:r w:rsidRPr="002F6065">
        <w:rPr>
          <w:sz w:val="22"/>
          <w:szCs w:val="22"/>
          <w:lang w:val="sk-SK"/>
        </w:rPr>
        <w:t xml:space="preserve"> </w:t>
      </w:r>
      <w:r w:rsidRPr="002F6065">
        <w:rPr>
          <w:i/>
          <w:sz w:val="22"/>
          <w:szCs w:val="22"/>
          <w:lang w:val="sk-SK"/>
        </w:rPr>
        <w:t>(dôkaz: print</w:t>
      </w:r>
      <w:r w:rsidR="002F6065">
        <w:rPr>
          <w:i/>
          <w:sz w:val="22"/>
          <w:szCs w:val="22"/>
          <w:lang w:val="sk-SK"/>
        </w:rPr>
        <w:t xml:space="preserve"> </w:t>
      </w:r>
      <w:r w:rsidRPr="002F6065">
        <w:rPr>
          <w:i/>
          <w:sz w:val="22"/>
          <w:szCs w:val="22"/>
          <w:lang w:val="sk-SK"/>
        </w:rPr>
        <w:t>screen v dokumente č. 2 z procesu obstarávania zákazky)</w:t>
      </w:r>
      <w:r w:rsidRPr="002F6065">
        <w:rPr>
          <w:sz w:val="22"/>
          <w:szCs w:val="22"/>
          <w:lang w:val="sk-SK"/>
        </w:rPr>
        <w:t>.</w:t>
      </w:r>
      <w:bookmarkStart w:id="0" w:name="_GoBack"/>
      <w:bookmarkEnd w:id="0"/>
    </w:p>
    <w:p w:rsidR="006A7DC4" w:rsidRPr="002F6065" w:rsidRDefault="003C5F74" w:rsidP="00A8619C">
      <w:pPr>
        <w:pStyle w:val="Odsekzoznamu"/>
        <w:tabs>
          <w:tab w:val="left" w:pos="284"/>
        </w:tabs>
        <w:spacing w:after="160" w:line="240" w:lineRule="auto"/>
        <w:ind w:left="357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Po zverejnení výzvy na predkladanie ponúk </w:t>
      </w:r>
      <w:r w:rsidR="00000BC3" w:rsidRPr="002F6065">
        <w:rPr>
          <w:sz w:val="22"/>
          <w:szCs w:val="22"/>
          <w:lang w:val="sk-SK"/>
        </w:rPr>
        <w:t xml:space="preserve">na webovom sídle obstarávateľa/prijímateľa </w:t>
      </w:r>
      <w:r w:rsidRPr="002F6065">
        <w:rPr>
          <w:sz w:val="22"/>
          <w:szCs w:val="22"/>
          <w:lang w:val="sk-SK"/>
        </w:rPr>
        <w:t>a jej zaslaním na zverejnenie</w:t>
      </w:r>
      <w:r w:rsidR="00000BC3" w:rsidRPr="002F6065">
        <w:rPr>
          <w:sz w:val="22"/>
          <w:szCs w:val="22"/>
          <w:lang w:val="sk-SK"/>
        </w:rPr>
        <w:t xml:space="preserve"> </w:t>
      </w:r>
      <w:r w:rsidR="007B7F51" w:rsidRPr="002F6065">
        <w:rPr>
          <w:sz w:val="22"/>
          <w:szCs w:val="22"/>
          <w:lang w:val="sk-SK"/>
        </w:rPr>
        <w:t>na stránke CKO</w:t>
      </w:r>
      <w:r w:rsidRPr="002F6065">
        <w:rPr>
          <w:sz w:val="22"/>
          <w:szCs w:val="22"/>
          <w:lang w:val="sk-SK"/>
        </w:rPr>
        <w:t xml:space="preserve"> bola výzva na predkladanie ponúk </w:t>
      </w:r>
      <w:r w:rsidR="00A8619C" w:rsidRPr="002F6065">
        <w:rPr>
          <w:sz w:val="22"/>
          <w:szCs w:val="22"/>
          <w:lang w:val="sk-SK"/>
        </w:rPr>
        <w:t xml:space="preserve">v ten deň </w:t>
      </w:r>
      <w:r w:rsidRPr="002F6065">
        <w:rPr>
          <w:sz w:val="22"/>
          <w:szCs w:val="22"/>
          <w:lang w:val="sk-SK"/>
        </w:rPr>
        <w:t xml:space="preserve">zaslaná </w:t>
      </w:r>
      <w:r w:rsidR="007B7F51" w:rsidRPr="002F6065">
        <w:rPr>
          <w:sz w:val="22"/>
          <w:szCs w:val="22"/>
          <w:lang w:val="sk-SK"/>
        </w:rPr>
        <w:t xml:space="preserve">trom </w:t>
      </w:r>
      <w:r w:rsidRPr="002F6065">
        <w:rPr>
          <w:sz w:val="22"/>
          <w:szCs w:val="22"/>
          <w:lang w:val="sk-SK"/>
        </w:rPr>
        <w:t>potenciálnym dodávateľom</w:t>
      </w:r>
      <w:r w:rsidR="00A8619C" w:rsidRPr="002F6065">
        <w:rPr>
          <w:sz w:val="22"/>
          <w:szCs w:val="22"/>
          <w:lang w:val="sk-SK"/>
        </w:rPr>
        <w:t>. (dôkaz: dokument č. 3 z procesu verejného obstarávania zákazky).</w:t>
      </w:r>
    </w:p>
    <w:p w:rsidR="00A8619C" w:rsidRPr="002F6065" w:rsidRDefault="00A8619C" w:rsidP="00A8619C">
      <w:pPr>
        <w:pStyle w:val="Odsekzoznamu"/>
        <w:tabs>
          <w:tab w:val="left" w:pos="284"/>
        </w:tabs>
        <w:spacing w:after="160"/>
        <w:ind w:left="357"/>
        <w:rPr>
          <w:sz w:val="22"/>
          <w:szCs w:val="22"/>
          <w:lang w:val="sk-SK"/>
        </w:rPr>
      </w:pPr>
    </w:p>
    <w:p w:rsidR="00C47BE8" w:rsidRPr="002F6065" w:rsidRDefault="009E7288" w:rsidP="009E7288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Kritérium/Kritériá na vyhodnocovanie ponúk</w:t>
      </w:r>
      <w:r w:rsidRPr="002F6065">
        <w:rPr>
          <w:rStyle w:val="Odkaznapoznmkupodiarou"/>
          <w:sz w:val="22"/>
          <w:szCs w:val="22"/>
          <w:lang w:val="sk-SK"/>
        </w:rPr>
        <w:footnoteReference w:id="1"/>
      </w:r>
      <w:r w:rsidRPr="002F6065">
        <w:rPr>
          <w:sz w:val="22"/>
          <w:szCs w:val="22"/>
          <w:lang w:val="sk-SK"/>
        </w:rPr>
        <w:t xml:space="preserve">: </w:t>
      </w:r>
    </w:p>
    <w:p w:rsidR="005B6E8A" w:rsidRPr="002F6065" w:rsidRDefault="00C47BE8" w:rsidP="00C47BE8">
      <w:pPr>
        <w:pStyle w:val="Odsekzoznamu"/>
        <w:tabs>
          <w:tab w:val="left" w:pos="284"/>
        </w:tabs>
        <w:spacing w:after="160" w:line="240" w:lineRule="auto"/>
        <w:ind w:left="36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Kritériom na vyhodnotenie ponúk </w:t>
      </w:r>
      <w:r w:rsidR="006A7DC4" w:rsidRPr="002F6065">
        <w:rPr>
          <w:sz w:val="22"/>
          <w:szCs w:val="22"/>
          <w:lang w:val="sk-SK"/>
        </w:rPr>
        <w:t xml:space="preserve">bola </w:t>
      </w:r>
      <w:r w:rsidRPr="002F6065">
        <w:rPr>
          <w:sz w:val="22"/>
          <w:szCs w:val="22"/>
          <w:lang w:val="sk-SK"/>
        </w:rPr>
        <w:t xml:space="preserve">najnižšia cena. </w:t>
      </w:r>
    </w:p>
    <w:p w:rsidR="00C47BE8" w:rsidRPr="002F6065" w:rsidRDefault="00A1307A" w:rsidP="00C47BE8">
      <w:pPr>
        <w:pStyle w:val="Odsekzoznamu"/>
        <w:tabs>
          <w:tab w:val="left" w:pos="284"/>
        </w:tabs>
        <w:spacing w:after="160" w:line="240" w:lineRule="auto"/>
        <w:ind w:left="360"/>
        <w:rPr>
          <w:sz w:val="22"/>
          <w:szCs w:val="22"/>
          <w:u w:val="single"/>
          <w:lang w:val="sk-SK"/>
        </w:rPr>
      </w:pPr>
      <w:r w:rsidRPr="002F6065">
        <w:rPr>
          <w:sz w:val="22"/>
          <w:szCs w:val="22"/>
          <w:lang w:val="sk-SK"/>
        </w:rPr>
        <w:lastRenderedPageBreak/>
        <w:t>Obstarávateľ/prijímateľ</w:t>
      </w:r>
      <w:r w:rsidR="00C47BE8" w:rsidRPr="002F6065">
        <w:rPr>
          <w:sz w:val="22"/>
          <w:szCs w:val="22"/>
          <w:lang w:val="sk-SK"/>
        </w:rPr>
        <w:t xml:space="preserve"> </w:t>
      </w:r>
      <w:r w:rsidR="005B6E8A" w:rsidRPr="002F6065">
        <w:rPr>
          <w:sz w:val="22"/>
          <w:szCs w:val="22"/>
          <w:lang w:val="sk-SK"/>
        </w:rPr>
        <w:t xml:space="preserve">hodnotil </w:t>
      </w:r>
      <w:r w:rsidR="005B6E8A" w:rsidRPr="002F6065">
        <w:rPr>
          <w:sz w:val="22"/>
          <w:szCs w:val="22"/>
          <w:u w:val="single"/>
          <w:lang w:val="sk-SK"/>
        </w:rPr>
        <w:t>cenu v eurách bez DPH.</w:t>
      </w:r>
    </w:p>
    <w:p w:rsidR="009E7288" w:rsidRPr="002F6065" w:rsidRDefault="00C47BE8" w:rsidP="00EC2543">
      <w:pPr>
        <w:pStyle w:val="Odsekzoznamu"/>
        <w:tabs>
          <w:tab w:val="left" w:pos="284"/>
        </w:tabs>
        <w:spacing w:after="160" w:line="240" w:lineRule="auto"/>
        <w:ind w:left="36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Kritérium najnižšia cena sa uplat</w:t>
      </w:r>
      <w:r w:rsidR="005B6E8A" w:rsidRPr="002F6065">
        <w:rPr>
          <w:sz w:val="22"/>
          <w:szCs w:val="22"/>
          <w:lang w:val="sk-SK"/>
        </w:rPr>
        <w:t xml:space="preserve">nila </w:t>
      </w:r>
      <w:r w:rsidRPr="002F6065">
        <w:rPr>
          <w:sz w:val="22"/>
          <w:szCs w:val="22"/>
          <w:lang w:val="sk-SK"/>
        </w:rPr>
        <w:t>takým spôsobom, že ponuky sa zoradi</w:t>
      </w:r>
      <w:r w:rsidR="005B6E8A" w:rsidRPr="002F6065">
        <w:rPr>
          <w:sz w:val="22"/>
          <w:szCs w:val="22"/>
          <w:lang w:val="sk-SK"/>
        </w:rPr>
        <w:t>li</w:t>
      </w:r>
      <w:r w:rsidRPr="002F6065">
        <w:rPr>
          <w:sz w:val="22"/>
          <w:szCs w:val="22"/>
          <w:lang w:val="sk-SK"/>
        </w:rPr>
        <w:t xml:space="preserve"> podľa cien od najnižšej ponúknutej celkovej ceny po najvyššiu ponúknutú cenu. Úspešným dodávateľom sa sta</w:t>
      </w:r>
      <w:r w:rsidR="005B6E8A" w:rsidRPr="002F6065">
        <w:rPr>
          <w:sz w:val="22"/>
          <w:szCs w:val="22"/>
          <w:lang w:val="sk-SK"/>
        </w:rPr>
        <w:t xml:space="preserve">l </w:t>
      </w:r>
      <w:r w:rsidRPr="002F6065">
        <w:rPr>
          <w:sz w:val="22"/>
          <w:szCs w:val="22"/>
          <w:lang w:val="sk-SK"/>
        </w:rPr>
        <w:t>ten dodávateľ, ktorý ponúk</w:t>
      </w:r>
      <w:r w:rsidR="005B6E8A" w:rsidRPr="002F6065">
        <w:rPr>
          <w:sz w:val="22"/>
          <w:szCs w:val="22"/>
          <w:lang w:val="sk-SK"/>
        </w:rPr>
        <w:t>ol</w:t>
      </w:r>
      <w:r w:rsidRPr="002F6065">
        <w:rPr>
          <w:sz w:val="22"/>
          <w:szCs w:val="22"/>
          <w:lang w:val="sk-SK"/>
        </w:rPr>
        <w:t xml:space="preserve"> za celý  predmet zákazky v Eur bez DPH najnižšiu cenu.</w:t>
      </w:r>
      <w:r w:rsidR="009E7288" w:rsidRPr="002F6065">
        <w:rPr>
          <w:sz w:val="22"/>
          <w:szCs w:val="22"/>
          <w:lang w:val="sk-SK"/>
        </w:rPr>
        <w:tab/>
      </w:r>
    </w:p>
    <w:p w:rsidR="00EC2543" w:rsidRPr="002F6065" w:rsidRDefault="00EC2543" w:rsidP="00EC2543">
      <w:pPr>
        <w:pStyle w:val="Odsekzoznamu"/>
        <w:tabs>
          <w:tab w:val="left" w:pos="284"/>
        </w:tabs>
        <w:spacing w:after="160" w:line="240" w:lineRule="auto"/>
        <w:ind w:left="360"/>
        <w:rPr>
          <w:sz w:val="22"/>
          <w:szCs w:val="22"/>
          <w:lang w:val="sk-SK"/>
        </w:rPr>
      </w:pPr>
    </w:p>
    <w:p w:rsidR="009E7288" w:rsidRPr="002F6065" w:rsidRDefault="009E7288" w:rsidP="009E7288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zoznam oslovených dodávateľov</w:t>
      </w:r>
      <w:r w:rsidRPr="002F6065">
        <w:rPr>
          <w:rStyle w:val="Odkaznapoznmkupodiarou"/>
          <w:sz w:val="22"/>
          <w:szCs w:val="22"/>
          <w:lang w:val="sk-SK"/>
        </w:rPr>
        <w:footnoteReference w:id="2"/>
      </w:r>
      <w:r w:rsidRPr="002F6065">
        <w:rPr>
          <w:sz w:val="22"/>
          <w:szCs w:val="22"/>
          <w:lang w:val="sk-SK"/>
        </w:rPr>
        <w:t xml:space="preserve"> :</w:t>
      </w:r>
    </w:p>
    <w:tbl>
      <w:tblPr>
        <w:tblW w:w="101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169"/>
        <w:gridCol w:w="1134"/>
        <w:gridCol w:w="1276"/>
        <w:gridCol w:w="1417"/>
        <w:gridCol w:w="1276"/>
        <w:gridCol w:w="1329"/>
        <w:gridCol w:w="966"/>
      </w:tblGrid>
      <w:tr w:rsidR="009E7288" w:rsidRPr="002F6065" w:rsidTr="006879A7">
        <w:tc>
          <w:tcPr>
            <w:tcW w:w="1588" w:type="dxa"/>
            <w:shd w:val="clear" w:color="auto" w:fill="F2F2F2"/>
            <w:vAlign w:val="center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osloveného dodávateľa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oslovenia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Spôsob oslovenia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Oprávnenie dodávať predmet zákazky </w:t>
            </w:r>
            <w:r w:rsidRPr="002F6065">
              <w:rPr>
                <w:rFonts w:ascii="Times New Roman" w:hAnsi="Times New Roman"/>
                <w:color w:val="365F91"/>
                <w:sz w:val="20"/>
                <w:szCs w:val="20"/>
              </w:rPr>
              <w:t>(áno/nie)</w:t>
            </w:r>
          </w:p>
        </w:tc>
        <w:tc>
          <w:tcPr>
            <w:tcW w:w="1417" w:type="dxa"/>
            <w:shd w:val="clear" w:color="auto" w:fill="F2F2F2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Spôsob overenia oprávnenosti dodávať predmet zákazky</w:t>
            </w:r>
            <w:r w:rsidRPr="002F6065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shd w:val="clear" w:color="auto" w:fill="F2F2F2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Zákaz účasti vo verejnom obstarávaní </w:t>
            </w:r>
            <w:r w:rsidRPr="002F6065">
              <w:rPr>
                <w:rFonts w:ascii="Times New Roman" w:hAnsi="Times New Roman"/>
                <w:color w:val="365F91"/>
                <w:sz w:val="20"/>
                <w:szCs w:val="20"/>
              </w:rPr>
              <w:t>(áno/nie)</w:t>
            </w:r>
          </w:p>
        </w:tc>
        <w:tc>
          <w:tcPr>
            <w:tcW w:w="1329" w:type="dxa"/>
            <w:shd w:val="clear" w:color="auto" w:fill="F2F2F2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Spôsob overenia zákazu účasti vo verejnom obstarávaní</w:t>
            </w:r>
          </w:p>
        </w:tc>
        <w:tc>
          <w:tcPr>
            <w:tcW w:w="966" w:type="dxa"/>
            <w:shd w:val="clear" w:color="auto" w:fill="F2F2F2"/>
            <w:vAlign w:val="center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Prijatá ponuka: </w:t>
            </w:r>
            <w:r w:rsidRPr="002F6065">
              <w:rPr>
                <w:rFonts w:ascii="Times New Roman" w:hAnsi="Times New Roman"/>
                <w:color w:val="365F91"/>
                <w:sz w:val="20"/>
                <w:szCs w:val="20"/>
              </w:rPr>
              <w:t>áno/nie</w:t>
            </w:r>
          </w:p>
        </w:tc>
      </w:tr>
      <w:tr w:rsidR="009E7288" w:rsidRPr="002F6065" w:rsidTr="006879A7">
        <w:tc>
          <w:tcPr>
            <w:tcW w:w="1588" w:type="dxa"/>
            <w:shd w:val="clear" w:color="auto" w:fill="auto"/>
            <w:vAlign w:val="center"/>
          </w:tcPr>
          <w:p w:rsidR="009E7288" w:rsidRPr="002F6065" w:rsidRDefault="007B7F51" w:rsidP="007B7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bCs/>
                <w:sz w:val="20"/>
                <w:szCs w:val="20"/>
              </w:rPr>
              <w:t>KRAFT-ON Global, s.r.o.</w:t>
            </w:r>
            <w:r w:rsidR="00A8619C" w:rsidRPr="002F60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E7288" w:rsidRPr="002F6065" w:rsidRDefault="007B7F51" w:rsidP="006E1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288" w:rsidRPr="002F6065" w:rsidRDefault="00A8619C" w:rsidP="006E1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e-mailom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288" w:rsidRPr="002F6065" w:rsidRDefault="00A8619C" w:rsidP="006E1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1417" w:type="dxa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19C" w:rsidRPr="002F6065" w:rsidRDefault="00A8619C" w:rsidP="006E1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 xml:space="preserve">webové sídlo </w:t>
            </w:r>
            <w:hyperlink r:id="rId9" w:history="1">
              <w:r w:rsidRPr="002F6065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www.orsr.sk</w:t>
              </w:r>
            </w:hyperlink>
          </w:p>
          <w:p w:rsidR="00A8619C" w:rsidRPr="002F6065" w:rsidRDefault="00A8619C" w:rsidP="006E1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7288" w:rsidRPr="002F6065" w:rsidRDefault="00A8619C" w:rsidP="006E1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 xml:space="preserve">Nevzťahuje sa </w:t>
            </w:r>
          </w:p>
        </w:tc>
        <w:tc>
          <w:tcPr>
            <w:tcW w:w="1329" w:type="dxa"/>
          </w:tcPr>
          <w:p w:rsidR="009E7288" w:rsidRPr="002F6065" w:rsidRDefault="00A8619C" w:rsidP="006E1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Nevzťahuje sa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E7288" w:rsidRPr="002F6065" w:rsidRDefault="007B7F51" w:rsidP="006E1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</w:tr>
      <w:tr w:rsidR="006879A7" w:rsidRPr="002F6065" w:rsidTr="006879A7">
        <w:tc>
          <w:tcPr>
            <w:tcW w:w="1588" w:type="dxa"/>
            <w:shd w:val="clear" w:color="auto" w:fill="auto"/>
            <w:vAlign w:val="center"/>
          </w:tcPr>
          <w:p w:rsidR="006879A7" w:rsidRPr="002F6065" w:rsidRDefault="007B7F51" w:rsidP="006879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6065">
              <w:rPr>
                <w:rFonts w:ascii="Times New Roman" w:hAnsi="Times New Roman"/>
                <w:bCs/>
                <w:sz w:val="20"/>
                <w:szCs w:val="20"/>
              </w:rPr>
              <w:t>LESTÁR s.r.o.</w:t>
            </w:r>
          </w:p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879A7" w:rsidRPr="002F6065" w:rsidRDefault="007B7F51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e-mailom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1417" w:type="dxa"/>
          </w:tcPr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 xml:space="preserve">webové sídlo </w:t>
            </w:r>
            <w:hyperlink r:id="rId10" w:history="1">
              <w:r w:rsidRPr="002F6065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www.orsr.sk</w:t>
              </w:r>
            </w:hyperlink>
          </w:p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 xml:space="preserve">Nevzťahuje sa </w:t>
            </w:r>
          </w:p>
        </w:tc>
        <w:tc>
          <w:tcPr>
            <w:tcW w:w="1329" w:type="dxa"/>
          </w:tcPr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Nevzťahuje sa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879A7" w:rsidRPr="002F6065" w:rsidRDefault="00892479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</w:tr>
      <w:tr w:rsidR="006879A7" w:rsidRPr="002F6065" w:rsidTr="006879A7">
        <w:tc>
          <w:tcPr>
            <w:tcW w:w="1588" w:type="dxa"/>
            <w:shd w:val="clear" w:color="auto" w:fill="auto"/>
            <w:vAlign w:val="center"/>
          </w:tcPr>
          <w:p w:rsidR="006879A7" w:rsidRPr="002F6065" w:rsidRDefault="00892479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Identcode s.r.o.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879A7" w:rsidRPr="002F6065" w:rsidRDefault="00892479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24.03.2022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e-mailom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1417" w:type="dxa"/>
          </w:tcPr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9A7" w:rsidRPr="002F6065" w:rsidRDefault="006879A7" w:rsidP="00892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 xml:space="preserve">webové sídlo </w:t>
            </w:r>
            <w:r w:rsidR="00892479" w:rsidRPr="002F6065">
              <w:rPr>
                <w:rFonts w:ascii="Times New Roman" w:hAnsi="Times New Roman"/>
                <w:bCs/>
                <w:color w:val="0563C1" w:themeColor="hyperlink"/>
                <w:sz w:val="20"/>
                <w:szCs w:val="20"/>
                <w:u w:val="single"/>
              </w:rPr>
              <w:t>https://or.justice.cz/ias/ui/rejstrik</w:t>
            </w:r>
          </w:p>
        </w:tc>
        <w:tc>
          <w:tcPr>
            <w:tcW w:w="1276" w:type="dxa"/>
          </w:tcPr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 xml:space="preserve">Nevzťahuje sa </w:t>
            </w:r>
          </w:p>
        </w:tc>
        <w:tc>
          <w:tcPr>
            <w:tcW w:w="1329" w:type="dxa"/>
          </w:tcPr>
          <w:p w:rsidR="006879A7" w:rsidRPr="002F6065" w:rsidRDefault="006879A7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Nevzťahuje sa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879A7" w:rsidRPr="002F6065" w:rsidRDefault="00892479" w:rsidP="0068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65"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</w:tr>
    </w:tbl>
    <w:p w:rsidR="005B6E8A" w:rsidRPr="002F6065" w:rsidRDefault="005B6E8A" w:rsidP="005B6E8A">
      <w:pPr>
        <w:spacing w:after="0" w:line="240" w:lineRule="auto"/>
        <w:ind w:left="284"/>
        <w:rPr>
          <w:rFonts w:ascii="Times New Roman" w:hAnsi="Times New Roman"/>
        </w:rPr>
      </w:pPr>
    </w:p>
    <w:p w:rsidR="005B6E8A" w:rsidRPr="002F6065" w:rsidRDefault="00A1307A" w:rsidP="00892479">
      <w:pPr>
        <w:spacing w:after="0" w:line="240" w:lineRule="auto"/>
        <w:ind w:left="284"/>
        <w:rPr>
          <w:rFonts w:ascii="Times New Roman" w:hAnsi="Times New Roman"/>
        </w:rPr>
      </w:pPr>
      <w:r w:rsidRPr="002F6065">
        <w:rPr>
          <w:rFonts w:ascii="Times New Roman" w:hAnsi="Times New Roman"/>
        </w:rPr>
        <w:t>Obstarávateľ/p</w:t>
      </w:r>
      <w:r w:rsidR="006879A7" w:rsidRPr="002F6065">
        <w:rPr>
          <w:rFonts w:ascii="Times New Roman" w:hAnsi="Times New Roman"/>
        </w:rPr>
        <w:t xml:space="preserve">rijímateľ overil na  webovom sídle  </w:t>
      </w:r>
      <w:hyperlink r:id="rId11" w:history="1">
        <w:r w:rsidR="006879A7" w:rsidRPr="002F6065">
          <w:rPr>
            <w:rStyle w:val="Hypertextovprepojenie"/>
            <w:rFonts w:ascii="Times New Roman" w:hAnsi="Times New Roman"/>
            <w:lang w:eastAsia="x-none"/>
          </w:rPr>
          <w:t>www.orsr.sk</w:t>
        </w:r>
      </w:hyperlink>
      <w:r w:rsidR="006879A7" w:rsidRPr="002F6065">
        <w:rPr>
          <w:rFonts w:ascii="Times New Roman" w:hAnsi="Times New Roman"/>
        </w:rPr>
        <w:t xml:space="preserve"> </w:t>
      </w:r>
      <w:r w:rsidR="006879A7" w:rsidRPr="002F6065">
        <w:rPr>
          <w:rFonts w:asciiTheme="minorHAnsi" w:hAnsiTheme="minorHAnsi" w:cstheme="minorHAnsi"/>
          <w:bCs/>
          <w:color w:val="000000"/>
          <w:szCs w:val="19"/>
        </w:rPr>
        <w:t xml:space="preserve">a </w:t>
      </w:r>
      <w:hyperlink r:id="rId12" w:history="1">
        <w:r w:rsidR="006879A7" w:rsidRPr="002F6065">
          <w:rPr>
            <w:rStyle w:val="Hypertextovprepojenie"/>
            <w:rFonts w:asciiTheme="minorHAnsi" w:hAnsiTheme="minorHAnsi" w:cstheme="minorHAnsi"/>
            <w:bCs/>
            <w:szCs w:val="19"/>
          </w:rPr>
          <w:t>https://or.justice.cz/ias/ui/rejstrik</w:t>
        </w:r>
      </w:hyperlink>
      <w:r w:rsidR="006879A7" w:rsidRPr="002F6065">
        <w:rPr>
          <w:rStyle w:val="Hypertextovprepojenie"/>
          <w:rFonts w:asciiTheme="minorHAnsi" w:hAnsiTheme="minorHAnsi" w:cstheme="minorHAnsi"/>
          <w:bCs/>
          <w:szCs w:val="19"/>
        </w:rPr>
        <w:t>.</w:t>
      </w:r>
      <w:r w:rsidR="006879A7" w:rsidRPr="002F6065">
        <w:rPr>
          <w:rFonts w:ascii="Times New Roman" w:hAnsi="Times New Roman"/>
        </w:rPr>
        <w:t>, či sú oslovení potenciálni dodávatelia oprávnení dodávať tovary v rozsahu predmetu zákazky</w:t>
      </w:r>
      <w:r w:rsidR="00275A35" w:rsidRPr="002F6065">
        <w:rPr>
          <w:rFonts w:ascii="Times New Roman" w:hAnsi="Times New Roman"/>
        </w:rPr>
        <w:t xml:space="preserve"> </w:t>
      </w:r>
      <w:r w:rsidR="00275A35" w:rsidRPr="002F6065">
        <w:rPr>
          <w:rFonts w:ascii="Times New Roman" w:hAnsi="Times New Roman"/>
          <w:i/>
        </w:rPr>
        <w:t>(dôkaz: doklady o oprávnení dodávať tovar v predmete zákazky v dokumente č. 3 z procesu obstarávania zákazky)</w:t>
      </w:r>
      <w:r w:rsidR="00275A35" w:rsidRPr="002F6065">
        <w:rPr>
          <w:rFonts w:ascii="Times New Roman" w:hAnsi="Times New Roman"/>
        </w:rPr>
        <w:t xml:space="preserve">. </w:t>
      </w:r>
    </w:p>
    <w:p w:rsidR="00EC2543" w:rsidRPr="002F6065" w:rsidRDefault="00EC2543" w:rsidP="00892479">
      <w:pPr>
        <w:spacing w:after="0" w:line="240" w:lineRule="auto"/>
        <w:ind w:left="284"/>
        <w:rPr>
          <w:rFonts w:ascii="Times New Roman" w:hAnsi="Times New Roman"/>
        </w:rPr>
      </w:pPr>
    </w:p>
    <w:p w:rsidR="00EC2543" w:rsidRPr="002F6065" w:rsidRDefault="00EC2543" w:rsidP="00892479">
      <w:pPr>
        <w:spacing w:after="0" w:line="240" w:lineRule="auto"/>
        <w:ind w:left="284"/>
        <w:rPr>
          <w:rFonts w:ascii="Times New Roman" w:hAnsi="Times New Roman"/>
        </w:rPr>
      </w:pPr>
    </w:p>
    <w:p w:rsidR="009E7288" w:rsidRPr="002F6065" w:rsidRDefault="009E7288" w:rsidP="009E7288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zoznam predložených ponúk</w:t>
      </w:r>
      <w:r w:rsidRPr="002F6065">
        <w:rPr>
          <w:rStyle w:val="Odkaznapoznmkupodiarou"/>
          <w:sz w:val="22"/>
          <w:szCs w:val="22"/>
          <w:lang w:val="sk-SK"/>
        </w:rPr>
        <w:footnoteReference w:id="4"/>
      </w:r>
      <w:r w:rsidRPr="002F6065">
        <w:rPr>
          <w:sz w:val="22"/>
          <w:szCs w:val="22"/>
          <w:lang w:val="sk-SK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9E7288" w:rsidRPr="002F6065" w:rsidTr="006E1461">
        <w:tc>
          <w:tcPr>
            <w:tcW w:w="2439" w:type="dxa"/>
            <w:shd w:val="clear" w:color="auto" w:fill="F2F2F2"/>
            <w:vAlign w:val="center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2F6065">
              <w:rPr>
                <w:rFonts w:ascii="Times New Roman" w:hAnsi="Times New Roman"/>
                <w:b/>
                <w:color w:val="365F91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2F6065">
              <w:rPr>
                <w:rFonts w:ascii="Times New Roman" w:hAnsi="Times New Roman"/>
                <w:b/>
                <w:color w:val="365F91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2F6065">
              <w:rPr>
                <w:rFonts w:ascii="Times New Roman" w:hAnsi="Times New Roman"/>
                <w:b/>
                <w:color w:val="365F91"/>
              </w:rPr>
              <w:t>Návrh na plnenie kritéria</w:t>
            </w:r>
            <w:r w:rsidRPr="002F6065">
              <w:rPr>
                <w:rFonts w:ascii="Times New Roman" w:hAnsi="Times New Roman"/>
                <w:vertAlign w:val="superscript"/>
              </w:rPr>
              <w:footnoteReference w:id="5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2F6065">
              <w:rPr>
                <w:rFonts w:ascii="Times New Roman" w:hAnsi="Times New Roman"/>
                <w:b/>
                <w:color w:val="365F91"/>
              </w:rPr>
              <w:t>Vyhodnotenie splnenia podmienok</w:t>
            </w:r>
            <w:r w:rsidRPr="002F6065">
              <w:rPr>
                <w:rStyle w:val="Odkaznapoznmkupodiarou"/>
                <w:rFonts w:ascii="Times New Roman" w:hAnsi="Times New Roman"/>
                <w:b/>
                <w:color w:val="365F91"/>
              </w:rPr>
              <w:footnoteReference w:id="6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2F6065">
              <w:rPr>
                <w:rFonts w:ascii="Times New Roman" w:hAnsi="Times New Roman"/>
                <w:b/>
                <w:color w:val="365F91"/>
              </w:rPr>
              <w:t>Poznámka</w:t>
            </w:r>
          </w:p>
        </w:tc>
      </w:tr>
      <w:tr w:rsidR="009E7288" w:rsidRPr="002F6065" w:rsidTr="006E1461">
        <w:tc>
          <w:tcPr>
            <w:tcW w:w="2439" w:type="dxa"/>
            <w:vAlign w:val="center"/>
          </w:tcPr>
          <w:p w:rsidR="009E7288" w:rsidRPr="002F6065" w:rsidRDefault="006879A7" w:rsidP="006E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Identcode s.r.o.</w:t>
            </w:r>
          </w:p>
          <w:p w:rsidR="006879A7" w:rsidRPr="002F6065" w:rsidRDefault="006879A7" w:rsidP="006E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615 00 Brno</w:t>
            </w:r>
          </w:p>
          <w:p w:rsidR="006879A7" w:rsidRPr="002F6065" w:rsidRDefault="006879A7" w:rsidP="006E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 xml:space="preserve">Mošnova </w:t>
            </w:r>
            <w:r w:rsidR="00EC2543" w:rsidRPr="002F6065">
              <w:rPr>
                <w:rFonts w:ascii="Times New Roman" w:hAnsi="Times New Roman"/>
              </w:rPr>
              <w:t>2350/</w:t>
            </w:r>
            <w:r w:rsidRPr="002F6065">
              <w:rPr>
                <w:rFonts w:ascii="Times New Roman" w:hAnsi="Times New Roman"/>
              </w:rPr>
              <w:t>4</w:t>
            </w:r>
          </w:p>
          <w:p w:rsidR="006879A7" w:rsidRPr="002F6065" w:rsidRDefault="006879A7" w:rsidP="006E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Česká republika</w:t>
            </w:r>
          </w:p>
          <w:p w:rsidR="00892479" w:rsidRPr="002F6065" w:rsidRDefault="00892479" w:rsidP="006E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IČO: 469</w:t>
            </w:r>
            <w:r w:rsidR="00EC2543" w:rsidRPr="002F6065">
              <w:rPr>
                <w:rFonts w:ascii="Times New Roman" w:hAnsi="Times New Roman"/>
              </w:rPr>
              <w:t xml:space="preserve"> </w:t>
            </w:r>
            <w:r w:rsidRPr="002F6065">
              <w:rPr>
                <w:rFonts w:ascii="Times New Roman" w:hAnsi="Times New Roman"/>
              </w:rPr>
              <w:t>95</w:t>
            </w:r>
            <w:r w:rsidR="00EC2543" w:rsidRPr="002F6065">
              <w:rPr>
                <w:rFonts w:ascii="Times New Roman" w:hAnsi="Times New Roman"/>
              </w:rPr>
              <w:t xml:space="preserve"> 0</w:t>
            </w:r>
            <w:r w:rsidRPr="002F6065">
              <w:rPr>
                <w:rFonts w:ascii="Times New Roman" w:hAnsi="Times New Roman"/>
              </w:rPr>
              <w:t>48</w:t>
            </w:r>
          </w:p>
        </w:tc>
        <w:tc>
          <w:tcPr>
            <w:tcW w:w="1559" w:type="dxa"/>
            <w:vAlign w:val="center"/>
          </w:tcPr>
          <w:p w:rsidR="009E7288" w:rsidRPr="002F6065" w:rsidRDefault="00892479" w:rsidP="006E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04.04.2022</w:t>
            </w:r>
            <w:r w:rsidR="006879A7" w:rsidRPr="002F6065">
              <w:rPr>
                <w:rFonts w:ascii="Times New Roman" w:hAnsi="Times New Roman"/>
              </w:rPr>
              <w:t xml:space="preserve"> o</w:t>
            </w:r>
            <w:r w:rsidRPr="002F6065">
              <w:rPr>
                <w:rFonts w:ascii="Times New Roman" w:hAnsi="Times New Roman"/>
              </w:rPr>
              <w:t> 08:57</w:t>
            </w:r>
          </w:p>
          <w:p w:rsidR="006879A7" w:rsidRPr="002F6065" w:rsidRDefault="006879A7" w:rsidP="006E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 xml:space="preserve">- </w:t>
            </w:r>
          </w:p>
          <w:p w:rsidR="006879A7" w:rsidRPr="002F6065" w:rsidRDefault="00892479" w:rsidP="009A1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0</w:t>
            </w:r>
            <w:r w:rsidR="009A16D7" w:rsidRPr="002F6065">
              <w:rPr>
                <w:rFonts w:ascii="Times New Roman" w:hAnsi="Times New Roman"/>
              </w:rPr>
              <w:t>6</w:t>
            </w:r>
            <w:r w:rsidRPr="002F6065">
              <w:rPr>
                <w:rFonts w:ascii="Times New Roman" w:hAnsi="Times New Roman"/>
              </w:rPr>
              <w:t>.04.2022</w:t>
            </w:r>
          </w:p>
        </w:tc>
        <w:tc>
          <w:tcPr>
            <w:tcW w:w="1559" w:type="dxa"/>
            <w:vAlign w:val="center"/>
          </w:tcPr>
          <w:p w:rsidR="009E7288" w:rsidRPr="002F6065" w:rsidRDefault="00815E5C" w:rsidP="006E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313 100,00 Eur bez DPH</w:t>
            </w:r>
          </w:p>
        </w:tc>
        <w:tc>
          <w:tcPr>
            <w:tcW w:w="1985" w:type="dxa"/>
            <w:vAlign w:val="center"/>
          </w:tcPr>
          <w:p w:rsidR="009E7288" w:rsidRPr="002F6065" w:rsidRDefault="00815E5C" w:rsidP="0081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uchádzač predložil ponuku na požadovaný predmet zákazky  v súlade s výzvou na predkladanie ponúk</w:t>
            </w:r>
          </w:p>
        </w:tc>
        <w:tc>
          <w:tcPr>
            <w:tcW w:w="1672" w:type="dxa"/>
            <w:vAlign w:val="center"/>
          </w:tcPr>
          <w:p w:rsidR="009E7288" w:rsidRPr="002F6065" w:rsidRDefault="009E7288" w:rsidP="006E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2543" w:rsidRPr="002F6065" w:rsidTr="006E1461">
        <w:tc>
          <w:tcPr>
            <w:tcW w:w="2439" w:type="dxa"/>
            <w:vAlign w:val="center"/>
          </w:tcPr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lastRenderedPageBreak/>
              <w:t>LESTÁR s.r.o.</w:t>
            </w:r>
          </w:p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Radvaňský mlyn 213</w:t>
            </w:r>
          </w:p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946 38 Radvaň nad Dunajom</w:t>
            </w:r>
          </w:p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IČO: 36 560 111</w:t>
            </w:r>
          </w:p>
        </w:tc>
        <w:tc>
          <w:tcPr>
            <w:tcW w:w="1559" w:type="dxa"/>
            <w:vAlign w:val="center"/>
          </w:tcPr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04.04.2022 o 11:30</w:t>
            </w:r>
          </w:p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 xml:space="preserve">- </w:t>
            </w:r>
          </w:p>
          <w:p w:rsidR="00EC2543" w:rsidRPr="002F6065" w:rsidRDefault="00EC2543" w:rsidP="009A1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0</w:t>
            </w:r>
            <w:r w:rsidR="009A16D7" w:rsidRPr="002F6065">
              <w:rPr>
                <w:rFonts w:ascii="Times New Roman" w:hAnsi="Times New Roman"/>
              </w:rPr>
              <w:t>6</w:t>
            </w:r>
            <w:r w:rsidRPr="002F6065">
              <w:rPr>
                <w:rFonts w:ascii="Times New Roman" w:hAnsi="Times New Roman"/>
              </w:rPr>
              <w:t>.04.2022</w:t>
            </w:r>
          </w:p>
        </w:tc>
        <w:tc>
          <w:tcPr>
            <w:tcW w:w="1559" w:type="dxa"/>
            <w:vAlign w:val="center"/>
          </w:tcPr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328 900,00 Eur bez DPH</w:t>
            </w:r>
          </w:p>
        </w:tc>
        <w:tc>
          <w:tcPr>
            <w:tcW w:w="1985" w:type="dxa"/>
            <w:vAlign w:val="center"/>
          </w:tcPr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uchádzač predložil ponuku na požadovaný predmet zákazky  v súlade s výzvou na predkladanie ponúk</w:t>
            </w:r>
          </w:p>
        </w:tc>
        <w:tc>
          <w:tcPr>
            <w:tcW w:w="1672" w:type="dxa"/>
            <w:vAlign w:val="center"/>
          </w:tcPr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2543" w:rsidRPr="002F6065" w:rsidTr="006E1461">
        <w:tc>
          <w:tcPr>
            <w:tcW w:w="2439" w:type="dxa"/>
            <w:vAlign w:val="center"/>
          </w:tcPr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KRAFT-ON Global, s.r.o.</w:t>
            </w:r>
          </w:p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Čoltovo 118</w:t>
            </w:r>
          </w:p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 xml:space="preserve">049 12 Čoltovo </w:t>
            </w:r>
          </w:p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IČO: 50 785 966</w:t>
            </w:r>
          </w:p>
        </w:tc>
        <w:tc>
          <w:tcPr>
            <w:tcW w:w="1559" w:type="dxa"/>
            <w:vAlign w:val="center"/>
          </w:tcPr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04.04.2022 o 12:19</w:t>
            </w:r>
          </w:p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 xml:space="preserve">- </w:t>
            </w:r>
          </w:p>
          <w:p w:rsidR="00EC2543" w:rsidRPr="002F6065" w:rsidRDefault="00EC2543" w:rsidP="009A1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0</w:t>
            </w:r>
            <w:r w:rsidR="009A16D7" w:rsidRPr="002F6065">
              <w:rPr>
                <w:rFonts w:ascii="Times New Roman" w:hAnsi="Times New Roman"/>
              </w:rPr>
              <w:t>6</w:t>
            </w:r>
            <w:r w:rsidRPr="002F6065">
              <w:rPr>
                <w:rFonts w:ascii="Times New Roman" w:hAnsi="Times New Roman"/>
              </w:rPr>
              <w:t>.04.2022</w:t>
            </w:r>
          </w:p>
        </w:tc>
        <w:tc>
          <w:tcPr>
            <w:tcW w:w="1559" w:type="dxa"/>
            <w:vAlign w:val="center"/>
          </w:tcPr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322 000,00 Eur bez DPH</w:t>
            </w:r>
          </w:p>
        </w:tc>
        <w:tc>
          <w:tcPr>
            <w:tcW w:w="1985" w:type="dxa"/>
            <w:vAlign w:val="center"/>
          </w:tcPr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uchádzač predložil ponuku na požadovaný predmet zákazky  v súlade s výzvou na predkladanie ponúk</w:t>
            </w:r>
          </w:p>
        </w:tc>
        <w:tc>
          <w:tcPr>
            <w:tcW w:w="1672" w:type="dxa"/>
            <w:vAlign w:val="center"/>
          </w:tcPr>
          <w:p w:rsidR="00EC2543" w:rsidRPr="002F6065" w:rsidRDefault="00EC2543" w:rsidP="00EC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C2543" w:rsidRPr="002F6065" w:rsidRDefault="00EC2543" w:rsidP="00EC2543">
      <w:pPr>
        <w:spacing w:after="0" w:line="240" w:lineRule="auto"/>
        <w:ind w:left="357" w:firstLine="69"/>
        <w:rPr>
          <w:rFonts w:ascii="Times New Roman" w:hAnsi="Times New Roman"/>
          <w:bCs/>
          <w:sz w:val="20"/>
          <w:szCs w:val="20"/>
          <w:u w:val="single"/>
          <w:lang w:eastAsia="x-none"/>
        </w:rPr>
      </w:pPr>
    </w:p>
    <w:p w:rsidR="00EC2543" w:rsidRPr="002F6065" w:rsidRDefault="00EC2543" w:rsidP="00EC2543">
      <w:pPr>
        <w:spacing w:after="0" w:line="240" w:lineRule="auto"/>
        <w:ind w:left="357" w:firstLine="69"/>
        <w:rPr>
          <w:rFonts w:ascii="Times New Roman" w:hAnsi="Times New Roman"/>
          <w:bCs/>
          <w:sz w:val="20"/>
          <w:szCs w:val="20"/>
          <w:u w:val="single"/>
          <w:lang w:eastAsia="x-none"/>
        </w:rPr>
      </w:pPr>
    </w:p>
    <w:p w:rsidR="00EC2543" w:rsidRPr="002F6065" w:rsidRDefault="00EC2543" w:rsidP="00A51497">
      <w:pPr>
        <w:spacing w:after="0" w:line="240" w:lineRule="auto"/>
        <w:ind w:left="357" w:hanging="73"/>
        <w:rPr>
          <w:rFonts w:ascii="Times New Roman" w:hAnsi="Times New Roman"/>
          <w:bCs/>
          <w:u w:val="single"/>
          <w:lang w:eastAsia="x-none"/>
        </w:rPr>
      </w:pPr>
      <w:r w:rsidRPr="002F6065">
        <w:rPr>
          <w:rFonts w:ascii="Times New Roman" w:hAnsi="Times New Roman"/>
          <w:bCs/>
          <w:u w:val="single"/>
          <w:lang w:eastAsia="x-none"/>
        </w:rPr>
        <w:t>Poradie úspešnosti ponúk:</w:t>
      </w:r>
    </w:p>
    <w:p w:rsidR="00EC2543" w:rsidRPr="002F6065" w:rsidRDefault="00EC2543" w:rsidP="00A51497">
      <w:pPr>
        <w:spacing w:after="0" w:line="240" w:lineRule="auto"/>
        <w:ind w:left="357" w:hanging="73"/>
        <w:rPr>
          <w:rFonts w:ascii="Times New Roman" w:hAnsi="Times New Roman"/>
          <w:bCs/>
          <w:lang w:eastAsia="x-none"/>
        </w:rPr>
      </w:pPr>
      <w:r w:rsidRPr="002F6065">
        <w:rPr>
          <w:rFonts w:ascii="Times New Roman" w:hAnsi="Times New Roman"/>
          <w:bCs/>
          <w:lang w:eastAsia="x-none"/>
        </w:rPr>
        <w:t xml:space="preserve">1. miesto – Identcode s.r.o., 615 00 Brno, Mošnova 2350/4, Česká republika, IČO: 469 95 048                       </w:t>
      </w:r>
    </w:p>
    <w:p w:rsidR="00EC2543" w:rsidRPr="002F6065" w:rsidRDefault="00EC2543" w:rsidP="00A51497">
      <w:pPr>
        <w:spacing w:after="0" w:line="240" w:lineRule="auto"/>
        <w:ind w:left="357" w:hanging="73"/>
        <w:rPr>
          <w:rFonts w:ascii="Times New Roman" w:hAnsi="Times New Roman"/>
          <w:bCs/>
          <w:lang w:eastAsia="x-none"/>
        </w:rPr>
      </w:pPr>
      <w:r w:rsidRPr="002F6065">
        <w:rPr>
          <w:rFonts w:ascii="Times New Roman" w:hAnsi="Times New Roman"/>
          <w:bCs/>
          <w:lang w:eastAsia="x-none"/>
        </w:rPr>
        <w:t xml:space="preserve">                  Ponuková cena uchádzača: 313 100,00  Eur  bez DPH</w:t>
      </w:r>
    </w:p>
    <w:p w:rsidR="00EC2543" w:rsidRPr="002F6065" w:rsidRDefault="00EC2543" w:rsidP="00A51497">
      <w:pPr>
        <w:spacing w:after="0" w:line="240" w:lineRule="auto"/>
        <w:ind w:left="357" w:hanging="73"/>
        <w:rPr>
          <w:rFonts w:ascii="Times New Roman" w:hAnsi="Times New Roman"/>
          <w:lang w:eastAsia="x-none"/>
        </w:rPr>
      </w:pPr>
      <w:r w:rsidRPr="002F6065">
        <w:rPr>
          <w:rFonts w:ascii="Times New Roman" w:hAnsi="Times New Roman"/>
          <w:lang w:eastAsia="x-none"/>
        </w:rPr>
        <w:t xml:space="preserve">2. miesto - </w:t>
      </w:r>
      <w:r w:rsidRPr="002F6065">
        <w:rPr>
          <w:rFonts w:ascii="Times New Roman" w:hAnsi="Times New Roman"/>
          <w:bCs/>
          <w:lang w:eastAsia="x-none"/>
        </w:rPr>
        <w:t>KRAFT-ON Global, s.r.o., Čoltovo 118, 049 12 Čoltovo, IČO: 50 785 966</w:t>
      </w:r>
      <w:r w:rsidRPr="002F6065">
        <w:rPr>
          <w:rFonts w:ascii="Times New Roman" w:hAnsi="Times New Roman"/>
          <w:lang w:eastAsia="x-none"/>
        </w:rPr>
        <w:t xml:space="preserve">     </w:t>
      </w:r>
    </w:p>
    <w:p w:rsidR="00EC2543" w:rsidRPr="002F6065" w:rsidRDefault="00EC2543" w:rsidP="00A51497">
      <w:pPr>
        <w:spacing w:after="0" w:line="240" w:lineRule="auto"/>
        <w:ind w:left="357" w:hanging="73"/>
        <w:rPr>
          <w:rFonts w:ascii="Times New Roman" w:hAnsi="Times New Roman"/>
          <w:bCs/>
          <w:lang w:eastAsia="x-none"/>
        </w:rPr>
      </w:pPr>
      <w:r w:rsidRPr="002F6065">
        <w:rPr>
          <w:rFonts w:ascii="Times New Roman" w:hAnsi="Times New Roman"/>
          <w:lang w:eastAsia="x-none"/>
        </w:rPr>
        <w:t xml:space="preserve">                  Ponuková cena uchádzača: </w:t>
      </w:r>
      <w:r w:rsidR="00A51497" w:rsidRPr="002F6065">
        <w:rPr>
          <w:rFonts w:ascii="Times New Roman" w:hAnsi="Times New Roman"/>
          <w:lang w:eastAsia="x-none"/>
        </w:rPr>
        <w:t>322 000,00</w:t>
      </w:r>
      <w:r w:rsidRPr="002F6065">
        <w:rPr>
          <w:rFonts w:ascii="Times New Roman" w:hAnsi="Times New Roman"/>
          <w:lang w:eastAsia="x-none"/>
        </w:rPr>
        <w:t xml:space="preserve"> Eur </w:t>
      </w:r>
      <w:r w:rsidR="00A51497" w:rsidRPr="002F6065">
        <w:rPr>
          <w:rFonts w:ascii="Times New Roman" w:hAnsi="Times New Roman"/>
          <w:lang w:eastAsia="x-none"/>
        </w:rPr>
        <w:t>bez</w:t>
      </w:r>
      <w:r w:rsidRPr="002F6065">
        <w:rPr>
          <w:rFonts w:ascii="Times New Roman" w:hAnsi="Times New Roman"/>
          <w:lang w:eastAsia="x-none"/>
        </w:rPr>
        <w:t> DPH</w:t>
      </w:r>
    </w:p>
    <w:p w:rsidR="00EC2543" w:rsidRPr="002F6065" w:rsidRDefault="00EC2543" w:rsidP="00A51497">
      <w:pPr>
        <w:spacing w:after="0" w:line="240" w:lineRule="auto"/>
        <w:ind w:left="357" w:hanging="73"/>
        <w:rPr>
          <w:rFonts w:ascii="Times New Roman" w:hAnsi="Times New Roman"/>
          <w:lang w:eastAsia="x-none"/>
        </w:rPr>
      </w:pPr>
      <w:r w:rsidRPr="002F6065">
        <w:rPr>
          <w:rFonts w:ascii="Times New Roman" w:hAnsi="Times New Roman"/>
          <w:lang w:eastAsia="x-none"/>
        </w:rPr>
        <w:t xml:space="preserve">3. miesto –  </w:t>
      </w:r>
      <w:r w:rsidR="00A51497" w:rsidRPr="002F6065">
        <w:rPr>
          <w:rFonts w:ascii="Times New Roman" w:hAnsi="Times New Roman"/>
          <w:lang w:eastAsia="x-none"/>
        </w:rPr>
        <w:t>LESTÁR s.r.o., Radvaňský mlyn 213, 946 38 Radvaň nad Dunajom, IČO: 36 560 111</w:t>
      </w:r>
    </w:p>
    <w:p w:rsidR="00EC2543" w:rsidRPr="002F6065" w:rsidRDefault="00EC2543" w:rsidP="00A51497">
      <w:pPr>
        <w:spacing w:after="0" w:line="240" w:lineRule="auto"/>
        <w:ind w:left="357" w:hanging="73"/>
        <w:rPr>
          <w:rFonts w:ascii="Times New Roman" w:hAnsi="Times New Roman"/>
          <w:lang w:eastAsia="x-none"/>
        </w:rPr>
      </w:pPr>
      <w:r w:rsidRPr="002F6065">
        <w:rPr>
          <w:rFonts w:ascii="Times New Roman" w:hAnsi="Times New Roman"/>
          <w:lang w:eastAsia="x-none"/>
        </w:rPr>
        <w:t xml:space="preserve">     </w:t>
      </w:r>
      <w:r w:rsidR="00A51497" w:rsidRPr="002F6065">
        <w:rPr>
          <w:rFonts w:ascii="Times New Roman" w:hAnsi="Times New Roman"/>
          <w:lang w:eastAsia="x-none"/>
        </w:rPr>
        <w:t xml:space="preserve">             </w:t>
      </w:r>
      <w:r w:rsidRPr="002F6065">
        <w:rPr>
          <w:rFonts w:ascii="Times New Roman" w:hAnsi="Times New Roman"/>
          <w:lang w:eastAsia="x-none"/>
        </w:rPr>
        <w:t xml:space="preserve">Ponuková cena uchádzača: </w:t>
      </w:r>
      <w:r w:rsidR="00A51497" w:rsidRPr="002F6065">
        <w:rPr>
          <w:rFonts w:ascii="Times New Roman" w:hAnsi="Times New Roman"/>
          <w:lang w:eastAsia="x-none"/>
        </w:rPr>
        <w:t>328 900,00</w:t>
      </w:r>
      <w:r w:rsidRPr="002F6065">
        <w:rPr>
          <w:rFonts w:ascii="Times New Roman" w:hAnsi="Times New Roman"/>
          <w:lang w:eastAsia="x-none"/>
        </w:rPr>
        <w:t xml:space="preserve"> Eur </w:t>
      </w:r>
      <w:r w:rsidR="00A51497" w:rsidRPr="002F6065">
        <w:rPr>
          <w:rFonts w:ascii="Times New Roman" w:hAnsi="Times New Roman"/>
          <w:lang w:eastAsia="x-none"/>
        </w:rPr>
        <w:t>bez</w:t>
      </w:r>
      <w:r w:rsidRPr="002F6065">
        <w:rPr>
          <w:rFonts w:ascii="Times New Roman" w:hAnsi="Times New Roman"/>
          <w:lang w:eastAsia="x-none"/>
        </w:rPr>
        <w:t xml:space="preserve"> DPH</w:t>
      </w:r>
    </w:p>
    <w:p w:rsidR="009E7288" w:rsidRPr="002F6065" w:rsidRDefault="009E7288" w:rsidP="00815E5C">
      <w:pPr>
        <w:spacing w:before="120" w:after="0" w:line="360" w:lineRule="auto"/>
        <w:jc w:val="both"/>
      </w:pPr>
    </w:p>
    <w:p w:rsidR="00A51497" w:rsidRPr="002F6065" w:rsidRDefault="00A51497" w:rsidP="00A51497">
      <w:pPr>
        <w:autoSpaceDE w:val="0"/>
        <w:autoSpaceDN w:val="0"/>
        <w:adjustRightInd w:val="0"/>
        <w:spacing w:after="240" w:line="24" w:lineRule="atLeast"/>
        <w:rPr>
          <w:rFonts w:ascii="Times New Roman" w:hAnsi="Times New Roman"/>
          <w:bCs/>
          <w:i/>
          <w:color w:val="000000"/>
        </w:rPr>
      </w:pPr>
      <w:r w:rsidRPr="002F6065">
        <w:rPr>
          <w:rFonts w:ascii="Times New Roman" w:hAnsi="Times New Roman"/>
          <w:bCs/>
          <w:color w:val="000000"/>
        </w:rPr>
        <w:t>Podľa bodu 12.4 Výzvy na predkladanie ponúk:  Ak bude preložená viac ako jedna ponuka, zadávateľ zákazky vyhodnocuje splnenie požiadaviek na predmet zákazky a splnenie podmienok účasti po vyhodnotení ponúk na základe kritéria podľa bodu 12.3 tejto výzvy, a to iba v prípade dodávateľa, ktorý sa umiestnil na prvom mieste v poradí.</w:t>
      </w:r>
    </w:p>
    <w:p w:rsidR="00D900FF" w:rsidRPr="002F6065" w:rsidRDefault="00D900FF" w:rsidP="00A5149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065">
        <w:rPr>
          <w:rFonts w:ascii="Times New Roman" w:hAnsi="Times New Roman"/>
          <w:sz w:val="24"/>
          <w:szCs w:val="24"/>
        </w:rPr>
        <w:t xml:space="preserve">Uchádzač Identcode s.r.o., 615 00 Brno, Mošnova 2350/4, Česká republika, IČO: 469 95 048 doručil ponuku dňa 04.04.2022. Jeho ponuka obsahovala </w:t>
      </w:r>
      <w:r w:rsidR="009A16D7" w:rsidRPr="002F6065">
        <w:rPr>
          <w:rFonts w:ascii="Times New Roman" w:hAnsi="Times New Roman"/>
          <w:sz w:val="24"/>
          <w:szCs w:val="24"/>
        </w:rPr>
        <w:t xml:space="preserve">doklady a údaje podľa požiadaviek obstarávateľa/prijímateľa  uvedených v bode 15.4 Výzva na predkladanie ponúk. </w:t>
      </w:r>
    </w:p>
    <w:p w:rsidR="007D6E2D" w:rsidRPr="002F6065" w:rsidRDefault="00A51497" w:rsidP="007D6E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065">
        <w:rPr>
          <w:rFonts w:ascii="Times New Roman" w:hAnsi="Times New Roman"/>
          <w:sz w:val="24"/>
          <w:szCs w:val="24"/>
        </w:rPr>
        <w:t xml:space="preserve">Obstarávateľ/prijímateľ konštatuje, že uchádzač </w:t>
      </w:r>
      <w:r w:rsidRPr="002F6065">
        <w:rPr>
          <w:rFonts w:ascii="Times New Roman" w:hAnsi="Times New Roman"/>
          <w:bCs/>
          <w:sz w:val="24"/>
          <w:szCs w:val="24"/>
        </w:rPr>
        <w:t>Identcode s.r.o., 615 00 Brno, Mošnova 2350/4, Česká republika, IČO: 469 95 048</w:t>
      </w:r>
      <w:r w:rsidRPr="002F6065">
        <w:rPr>
          <w:rFonts w:ascii="Times New Roman" w:hAnsi="Times New Roman"/>
          <w:sz w:val="24"/>
          <w:szCs w:val="24"/>
        </w:rPr>
        <w:t xml:space="preserve"> </w:t>
      </w:r>
      <w:r w:rsidR="007D6E2D" w:rsidRPr="002F6065">
        <w:rPr>
          <w:rFonts w:ascii="Times New Roman" w:hAnsi="Times New Roman"/>
          <w:sz w:val="24"/>
          <w:szCs w:val="24"/>
        </w:rPr>
        <w:t xml:space="preserve"> </w:t>
      </w:r>
      <w:r w:rsidR="007D6E2D" w:rsidRPr="002F6065">
        <w:rPr>
          <w:rFonts w:ascii="Times New Roman" w:hAnsi="Times New Roman"/>
          <w:sz w:val="24"/>
          <w:szCs w:val="24"/>
          <w:u w:val="single"/>
        </w:rPr>
        <w:t>je oprávnený dodávať tovar, ktorý zodpovedá predmetu zákazky</w:t>
      </w:r>
      <w:r w:rsidR="007D6E2D" w:rsidRPr="002F6065">
        <w:rPr>
          <w:rFonts w:ascii="Times New Roman" w:hAnsi="Times New Roman"/>
          <w:sz w:val="24"/>
          <w:szCs w:val="24"/>
        </w:rPr>
        <w:t xml:space="preserve">  - podľa</w:t>
      </w:r>
      <w:r w:rsidRPr="002F6065">
        <w:rPr>
          <w:rFonts w:ascii="Times New Roman" w:hAnsi="Times New Roman"/>
          <w:sz w:val="24"/>
          <w:szCs w:val="24"/>
        </w:rPr>
        <w:t xml:space="preserve"> </w:t>
      </w:r>
      <w:r w:rsidR="00045EAD" w:rsidRPr="002F6065">
        <w:rPr>
          <w:rFonts w:ascii="Times New Roman" w:hAnsi="Times New Roman"/>
          <w:sz w:val="24"/>
          <w:szCs w:val="24"/>
        </w:rPr>
        <w:t>Výpis</w:t>
      </w:r>
      <w:r w:rsidR="007D6E2D" w:rsidRPr="002F6065">
        <w:rPr>
          <w:rFonts w:ascii="Times New Roman" w:hAnsi="Times New Roman"/>
          <w:sz w:val="24"/>
          <w:szCs w:val="24"/>
        </w:rPr>
        <w:t>u</w:t>
      </w:r>
      <w:r w:rsidR="00045EAD" w:rsidRPr="002F6065">
        <w:rPr>
          <w:rFonts w:ascii="Times New Roman" w:hAnsi="Times New Roman"/>
          <w:sz w:val="24"/>
          <w:szCs w:val="24"/>
        </w:rPr>
        <w:t xml:space="preserve"> z obchodního rejstříku, vedeného Krajským soudem v Brně oddíl C, vložka 8793 </w:t>
      </w:r>
      <w:r w:rsidRPr="002F6065">
        <w:rPr>
          <w:rFonts w:ascii="Times New Roman" w:hAnsi="Times New Roman"/>
          <w:sz w:val="24"/>
          <w:szCs w:val="24"/>
        </w:rPr>
        <w:t xml:space="preserve">na adrese </w:t>
      </w:r>
      <w:hyperlink r:id="rId13" w:history="1">
        <w:r w:rsidR="00045EAD" w:rsidRPr="002F6065">
          <w:rPr>
            <w:rStyle w:val="Hypertextovprepojenie"/>
            <w:rFonts w:ascii="Times New Roman" w:hAnsi="Times New Roman"/>
            <w:sz w:val="24"/>
            <w:szCs w:val="24"/>
          </w:rPr>
          <w:t>https://or.justice.cz/ias/ui/rejstrik-firma.vysledky?subjektId=709582&amp;typ=</w:t>
        </w:r>
        <w:r w:rsidR="00045EAD" w:rsidRPr="002F6065">
          <w:rPr>
            <w:rStyle w:val="Hypertextovprepojenie"/>
            <w:rFonts w:ascii="Times New Roman" w:hAnsi="Times New Roman"/>
            <w:sz w:val="24"/>
            <w:szCs w:val="24"/>
            <w:u w:val="none"/>
          </w:rPr>
          <w:t>PLATNY</w:t>
        </w:r>
      </w:hyperlink>
      <w:r w:rsidR="00045EAD" w:rsidRPr="002F6065">
        <w:rPr>
          <w:rFonts w:ascii="Times New Roman" w:hAnsi="Times New Roman"/>
          <w:sz w:val="24"/>
          <w:szCs w:val="24"/>
        </w:rPr>
        <w:t xml:space="preserve"> </w:t>
      </w:r>
      <w:r w:rsidRPr="002F6065">
        <w:rPr>
          <w:rFonts w:ascii="Times New Roman" w:hAnsi="Times New Roman"/>
          <w:sz w:val="24"/>
          <w:szCs w:val="24"/>
        </w:rPr>
        <w:t xml:space="preserve">dňa </w:t>
      </w:r>
      <w:r w:rsidR="00045EAD" w:rsidRPr="002F6065">
        <w:rPr>
          <w:rFonts w:ascii="Times New Roman" w:hAnsi="Times New Roman"/>
          <w:sz w:val="24"/>
          <w:szCs w:val="24"/>
        </w:rPr>
        <w:t>0</w:t>
      </w:r>
      <w:r w:rsidR="009A16D7" w:rsidRPr="002F6065">
        <w:rPr>
          <w:rFonts w:ascii="Times New Roman" w:hAnsi="Times New Roman"/>
          <w:sz w:val="24"/>
          <w:szCs w:val="24"/>
        </w:rPr>
        <w:t>6</w:t>
      </w:r>
      <w:r w:rsidR="00045EAD" w:rsidRPr="002F6065">
        <w:rPr>
          <w:rFonts w:ascii="Times New Roman" w:hAnsi="Times New Roman"/>
          <w:sz w:val="24"/>
          <w:szCs w:val="24"/>
        </w:rPr>
        <w:t>.04</w:t>
      </w:r>
      <w:r w:rsidRPr="002F6065">
        <w:rPr>
          <w:rFonts w:ascii="Times New Roman" w:hAnsi="Times New Roman"/>
          <w:sz w:val="24"/>
          <w:szCs w:val="24"/>
        </w:rPr>
        <w:t xml:space="preserve">.2022 </w:t>
      </w:r>
    </w:p>
    <w:p w:rsidR="009A16D7" w:rsidRPr="002F6065" w:rsidRDefault="009A16D7" w:rsidP="007D6E2D">
      <w:pPr>
        <w:spacing w:before="120"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E7288" w:rsidRPr="002F6065" w:rsidRDefault="009E7288" w:rsidP="009E7288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Zoznam vylúčených uchádzačov a dôvod ich vylúčenia:</w:t>
      </w:r>
      <w:r w:rsidRPr="002F6065">
        <w:rPr>
          <w:sz w:val="22"/>
          <w:szCs w:val="22"/>
          <w:lang w:val="sk-SK"/>
        </w:rPr>
        <w:tab/>
      </w:r>
      <w:r w:rsidR="00815E5C" w:rsidRPr="002F6065">
        <w:rPr>
          <w:sz w:val="22"/>
          <w:szCs w:val="22"/>
          <w:lang w:val="sk-SK"/>
        </w:rPr>
        <w:t>Nebol nikto vylúčený.</w:t>
      </w:r>
    </w:p>
    <w:p w:rsidR="00815E5C" w:rsidRPr="002F6065" w:rsidRDefault="009E7288" w:rsidP="00815E5C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Identi</w:t>
      </w:r>
      <w:r w:rsidR="00815E5C" w:rsidRPr="002F6065">
        <w:rPr>
          <w:sz w:val="22"/>
          <w:szCs w:val="22"/>
          <w:lang w:val="sk-SK"/>
        </w:rPr>
        <w:t xml:space="preserve">fikácia úspešného uchádzača: </w:t>
      </w:r>
      <w:r w:rsidR="00815E5C" w:rsidRPr="002F6065">
        <w:rPr>
          <w:sz w:val="22"/>
          <w:szCs w:val="22"/>
          <w:lang w:val="sk-SK"/>
        </w:rPr>
        <w:tab/>
        <w:t xml:space="preserve">  </w:t>
      </w:r>
      <w:r w:rsidR="00815E5C" w:rsidRPr="002F6065">
        <w:rPr>
          <w:b/>
          <w:sz w:val="22"/>
          <w:szCs w:val="22"/>
          <w:lang w:val="sk-SK"/>
        </w:rPr>
        <w:t>Identcode s.r.o., 615 00 Brno, Mošnova</w:t>
      </w:r>
      <w:r w:rsidR="00AB23D5" w:rsidRPr="002F6065">
        <w:rPr>
          <w:b/>
          <w:sz w:val="22"/>
          <w:szCs w:val="22"/>
          <w:lang w:val="sk-SK"/>
        </w:rPr>
        <w:t>,</w:t>
      </w:r>
      <w:r w:rsidR="00815E5C" w:rsidRPr="002F6065">
        <w:rPr>
          <w:b/>
          <w:sz w:val="22"/>
          <w:szCs w:val="22"/>
          <w:lang w:val="sk-SK"/>
        </w:rPr>
        <w:t xml:space="preserve"> Česká republika</w:t>
      </w:r>
      <w:r w:rsidR="00815E5C" w:rsidRPr="002F6065">
        <w:rPr>
          <w:sz w:val="22"/>
          <w:szCs w:val="22"/>
          <w:lang w:val="sk-SK"/>
        </w:rPr>
        <w:t xml:space="preserve"> </w:t>
      </w:r>
    </w:p>
    <w:p w:rsidR="007D6E2D" w:rsidRPr="002F6065" w:rsidRDefault="009E7288" w:rsidP="00815E5C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Cena úspešného uchádzača</w:t>
      </w:r>
      <w:r w:rsidRPr="002F6065">
        <w:rPr>
          <w:rStyle w:val="Odkaznapoznmkupodiarou"/>
          <w:sz w:val="22"/>
          <w:szCs w:val="22"/>
          <w:lang w:val="sk-SK"/>
        </w:rPr>
        <w:footnoteReference w:id="7"/>
      </w:r>
      <w:r w:rsidR="00AB23D5" w:rsidRPr="002F6065">
        <w:rPr>
          <w:sz w:val="22"/>
          <w:szCs w:val="22"/>
          <w:lang w:val="sk-SK"/>
        </w:rPr>
        <w:t xml:space="preserve"> : </w:t>
      </w:r>
    </w:p>
    <w:p w:rsidR="007D6E2D" w:rsidRPr="002F6065" w:rsidRDefault="007D6E2D" w:rsidP="007D6E2D">
      <w:pPr>
        <w:pStyle w:val="Odsekzoznamu"/>
        <w:spacing w:after="120" w:line="240" w:lineRule="auto"/>
        <w:ind w:left="357"/>
        <w:contextualSpacing w:val="0"/>
        <w:rPr>
          <w:b/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cena bez DPH</w:t>
      </w:r>
      <w:r w:rsidRPr="002F6065">
        <w:rPr>
          <w:sz w:val="22"/>
          <w:szCs w:val="22"/>
          <w:lang w:val="sk-SK"/>
        </w:rPr>
        <w:tab/>
      </w:r>
      <w:r w:rsidR="00815E5C" w:rsidRPr="002F6065">
        <w:rPr>
          <w:b/>
          <w:sz w:val="22"/>
          <w:szCs w:val="22"/>
          <w:lang w:val="sk-SK"/>
        </w:rPr>
        <w:t xml:space="preserve">313 100,00 Eur </w:t>
      </w:r>
    </w:p>
    <w:p w:rsidR="009E7288" w:rsidRPr="002F6065" w:rsidRDefault="007D6E2D" w:rsidP="007D6E2D">
      <w:pPr>
        <w:pStyle w:val="Odsekzoznamu"/>
        <w:spacing w:after="120" w:line="240" w:lineRule="auto"/>
        <w:ind w:left="357"/>
        <w:contextualSpacing w:val="0"/>
        <w:rPr>
          <w:b/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cena vrátane DPH    </w:t>
      </w:r>
      <w:r w:rsidR="00AB23D5" w:rsidRPr="002F6065">
        <w:rPr>
          <w:b/>
          <w:sz w:val="22"/>
          <w:szCs w:val="22"/>
          <w:lang w:val="sk-SK"/>
        </w:rPr>
        <w:t xml:space="preserve">313 100,00 Eur </w:t>
      </w:r>
    </w:p>
    <w:p w:rsidR="007D6E2D" w:rsidRPr="002F6065" w:rsidRDefault="007D6E2D" w:rsidP="007D6E2D">
      <w:pPr>
        <w:pStyle w:val="Odsekzoznamu"/>
        <w:spacing w:after="120" w:line="240" w:lineRule="auto"/>
        <w:ind w:left="357"/>
        <w:contextualSpacing w:val="0"/>
        <w:rPr>
          <w:sz w:val="22"/>
          <w:szCs w:val="22"/>
          <w:lang w:val="sk-SK"/>
        </w:rPr>
      </w:pPr>
    </w:p>
    <w:p w:rsidR="00D900FF" w:rsidRPr="002F6065" w:rsidRDefault="00D900FF" w:rsidP="007D6E2D">
      <w:pPr>
        <w:pStyle w:val="Odsekzoznamu"/>
        <w:spacing w:after="120" w:line="240" w:lineRule="auto"/>
        <w:ind w:left="357"/>
        <w:contextualSpacing w:val="0"/>
        <w:rPr>
          <w:sz w:val="22"/>
          <w:szCs w:val="22"/>
          <w:lang w:val="sk-SK"/>
        </w:rPr>
      </w:pPr>
    </w:p>
    <w:p w:rsidR="00A1307A" w:rsidRPr="002F6065" w:rsidRDefault="009E7288" w:rsidP="00A1307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lastRenderedPageBreak/>
        <w:t>Spôsob vzniku záväzku</w:t>
      </w:r>
      <w:r w:rsidRPr="002F6065">
        <w:rPr>
          <w:rStyle w:val="Odkaznapoznmkupodiarou"/>
          <w:sz w:val="22"/>
          <w:szCs w:val="22"/>
          <w:lang w:val="sk-SK"/>
        </w:rPr>
        <w:footnoteReference w:id="8"/>
      </w:r>
      <w:r w:rsidRPr="002F6065">
        <w:rPr>
          <w:sz w:val="22"/>
          <w:szCs w:val="22"/>
          <w:lang w:val="sk-SK"/>
        </w:rPr>
        <w:t xml:space="preserve">: </w:t>
      </w:r>
      <w:r w:rsidRPr="002F6065">
        <w:rPr>
          <w:sz w:val="22"/>
          <w:szCs w:val="22"/>
          <w:lang w:val="sk-SK"/>
        </w:rPr>
        <w:tab/>
      </w:r>
      <w:r w:rsidRPr="002F6065">
        <w:rPr>
          <w:sz w:val="22"/>
          <w:szCs w:val="22"/>
          <w:lang w:val="sk-SK"/>
        </w:rPr>
        <w:tab/>
      </w:r>
    </w:p>
    <w:p w:rsidR="00A1307A" w:rsidRPr="002F6065" w:rsidRDefault="00A1307A" w:rsidP="00A1307A">
      <w:pPr>
        <w:pStyle w:val="Odsekzoznamu"/>
        <w:spacing w:after="120" w:line="240" w:lineRule="auto"/>
        <w:ind w:left="357"/>
        <w:contextualSpacing w:val="0"/>
        <w:rPr>
          <w:b/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Obstarávateľ/prijímateľ uzatvorí Kúpnu zmluvu s úspešným dodávateľom v súlade s  výzvou na predkladanie ponúk a s ponukou úspešného dodávateľa.</w:t>
      </w:r>
      <w:r w:rsidRPr="002F6065">
        <w:rPr>
          <w:b/>
          <w:sz w:val="22"/>
          <w:szCs w:val="22"/>
          <w:lang w:val="sk-SK"/>
        </w:rPr>
        <w:t xml:space="preserve"> </w:t>
      </w:r>
    </w:p>
    <w:p w:rsidR="00A1307A" w:rsidRPr="002F6065" w:rsidRDefault="00A1307A" w:rsidP="00A1307A">
      <w:pPr>
        <w:pStyle w:val="Odsekzoznamu"/>
        <w:spacing w:after="120" w:line="240" w:lineRule="auto"/>
        <w:ind w:left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Úspešný dodávateľ bude povinný pred podpisom zmluvy preukázať, že je zapísaný v Registri partnerov verejného sektora, a to v súlade so zákonom č. 315/2016 Z.z. o registri partnerov verejného sektora a o zmene a doplnení niektorých zákonov.</w:t>
      </w:r>
    </w:p>
    <w:p w:rsidR="00A1307A" w:rsidRPr="002F6065" w:rsidRDefault="00A1307A" w:rsidP="00A1307A">
      <w:pPr>
        <w:pStyle w:val="Odsekzoznamu"/>
        <w:spacing w:after="120" w:line="240" w:lineRule="auto"/>
        <w:ind w:left="357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Obstarávateľ/prijímateľ požaduje, aby úspešný dodávateľ v zmluve najneskôr  v čase jej uzavretia uviedol údaje o všetkých známych subdodávateľoch, údaje o osobe oprávnenej konať za subdodávateľa v rozsahu meno a priezvisko, adresa pobytu, dátum narodenia, ak ide o subdodávateľa, ktorý má povinnosť zápisu do registra partnerov verejného sektora. </w:t>
      </w:r>
    </w:p>
    <w:p w:rsidR="00A1307A" w:rsidRPr="002F6065" w:rsidRDefault="00A1307A" w:rsidP="00A1307A">
      <w:pPr>
        <w:pStyle w:val="Odsekzoznamu"/>
        <w:spacing w:after="0" w:line="240" w:lineRule="auto"/>
        <w:ind w:left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Ak úspešný dodávateľ  nebude využívať subdodávky a celé plnenie zabezpečí sám, priloží </w:t>
      </w:r>
    </w:p>
    <w:p w:rsidR="00A1307A" w:rsidRPr="002F6065" w:rsidRDefault="00A1307A" w:rsidP="00A1307A">
      <w:pPr>
        <w:pStyle w:val="Odsekzoznamu"/>
        <w:spacing w:after="120" w:line="240" w:lineRule="auto"/>
        <w:ind w:left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k návrhu kúpnej zmluvy čestné vyhlásenie o tejto skutočnosti.</w:t>
      </w:r>
    </w:p>
    <w:p w:rsidR="00A1307A" w:rsidRPr="002F6065" w:rsidRDefault="009E7288" w:rsidP="00A1307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Podmienky realizácie zmluvy</w:t>
      </w:r>
      <w:r w:rsidRPr="002F6065">
        <w:rPr>
          <w:rStyle w:val="Odkaznapoznmkupodiarou"/>
          <w:sz w:val="22"/>
          <w:szCs w:val="22"/>
          <w:lang w:val="sk-SK"/>
        </w:rPr>
        <w:footnoteReference w:id="9"/>
      </w:r>
      <w:r w:rsidRPr="002F6065">
        <w:rPr>
          <w:sz w:val="22"/>
          <w:szCs w:val="22"/>
          <w:lang w:val="sk-SK"/>
        </w:rPr>
        <w:t xml:space="preserve">:        </w:t>
      </w:r>
    </w:p>
    <w:p w:rsidR="00A1307A" w:rsidRPr="002F6065" w:rsidRDefault="00A1307A" w:rsidP="00A1307A">
      <w:pPr>
        <w:pStyle w:val="Odsekzoznamu"/>
        <w:spacing w:after="120" w:line="240" w:lineRule="auto"/>
        <w:ind w:left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Lehota na realizáciu zákazky : 12 mesiacov odo dňa nadobudnutia účinnosti zmluvy.</w:t>
      </w:r>
    </w:p>
    <w:p w:rsidR="00A1307A" w:rsidRPr="002F6065" w:rsidRDefault="00A1307A" w:rsidP="00A1307A">
      <w:pPr>
        <w:pStyle w:val="Odsekzoznamu"/>
        <w:spacing w:after="120" w:line="240" w:lineRule="auto"/>
        <w:ind w:left="357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Miesto dodania tovaru: </w:t>
      </w:r>
    </w:p>
    <w:p w:rsidR="00A1307A" w:rsidRPr="002F6065" w:rsidRDefault="00A1307A" w:rsidP="00A1307A">
      <w:pPr>
        <w:pStyle w:val="Odsekzoznamu"/>
        <w:spacing w:after="120" w:line="240" w:lineRule="auto"/>
        <w:ind w:left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Euroko, spol. s r. o., Hlavná 116, 079 01 Veľké Kapušany, okres Michalovce, Košický kraj, Slovensko</w:t>
      </w:r>
    </w:p>
    <w:p w:rsidR="009E7288" w:rsidRPr="002F6065" w:rsidRDefault="009E7288" w:rsidP="00D900FF">
      <w:pPr>
        <w:spacing w:after="120" w:line="240" w:lineRule="auto"/>
      </w:pPr>
      <w:r w:rsidRPr="002F6065">
        <w:t xml:space="preserve">                            </w:t>
      </w:r>
    </w:p>
    <w:p w:rsidR="009E7288" w:rsidRPr="002F6065" w:rsidRDefault="009E7288" w:rsidP="009E7288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Meno funkcia a podpis zodpovednej osoby/osôb:</w:t>
      </w:r>
      <w:r w:rsidRPr="002F6065">
        <w:rPr>
          <w:sz w:val="22"/>
          <w:szCs w:val="22"/>
          <w:lang w:val="sk-SK"/>
        </w:rPr>
        <w:tab/>
      </w:r>
    </w:p>
    <w:p w:rsidR="00A1307A" w:rsidRPr="002F6065" w:rsidRDefault="00A1307A" w:rsidP="00A1307A">
      <w:pPr>
        <w:pStyle w:val="Odsekzoznamu"/>
        <w:spacing w:before="120" w:after="120" w:line="240" w:lineRule="auto"/>
        <w:ind w:left="357"/>
        <w:contextualSpacing w:val="0"/>
        <w:rPr>
          <w:sz w:val="22"/>
          <w:szCs w:val="22"/>
          <w:lang w:val="sk-SK"/>
        </w:rPr>
      </w:pPr>
    </w:p>
    <w:p w:rsidR="00AB23D5" w:rsidRPr="002F6065" w:rsidRDefault="00A1307A" w:rsidP="00A1307A">
      <w:pPr>
        <w:pStyle w:val="Odsekzoznamu"/>
        <w:spacing w:before="120" w:after="120" w:line="240" w:lineRule="auto"/>
        <w:ind w:left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Obst</w:t>
      </w:r>
      <w:r w:rsidR="00AB23D5" w:rsidRPr="002F6065">
        <w:rPr>
          <w:sz w:val="22"/>
          <w:szCs w:val="22"/>
          <w:lang w:val="sk-SK"/>
        </w:rPr>
        <w:t>a</w:t>
      </w:r>
      <w:r w:rsidRPr="002F6065">
        <w:rPr>
          <w:sz w:val="22"/>
          <w:szCs w:val="22"/>
          <w:lang w:val="sk-SK"/>
        </w:rPr>
        <w:t>rávateľ/prijímate</w:t>
      </w:r>
      <w:r w:rsidR="00AB23D5" w:rsidRPr="002F6065">
        <w:rPr>
          <w:sz w:val="22"/>
          <w:szCs w:val="22"/>
          <w:lang w:val="sk-SK"/>
        </w:rPr>
        <w:t>ľ:</w:t>
      </w:r>
    </w:p>
    <w:p w:rsidR="00A1307A" w:rsidRPr="002F6065" w:rsidRDefault="00A1307A" w:rsidP="00A1307A">
      <w:pPr>
        <w:pStyle w:val="Odsekzoznamu"/>
        <w:spacing w:before="120" w:after="120" w:line="240" w:lineRule="auto"/>
        <w:ind w:left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Miklós Kozsár, konateľ spoločnosti Euroko, spol. s r.o.</w:t>
      </w:r>
      <w:r w:rsidR="00AB23D5" w:rsidRPr="002F6065">
        <w:rPr>
          <w:sz w:val="22"/>
          <w:szCs w:val="22"/>
          <w:lang w:val="sk-SK"/>
        </w:rPr>
        <w:tab/>
      </w:r>
      <w:r w:rsidR="00AB23D5" w:rsidRPr="002F6065">
        <w:rPr>
          <w:sz w:val="22"/>
          <w:szCs w:val="22"/>
          <w:lang w:val="sk-SK"/>
        </w:rPr>
        <w:tab/>
        <w:t>......................................</w:t>
      </w:r>
    </w:p>
    <w:p w:rsidR="00275A35" w:rsidRPr="002F6065" w:rsidRDefault="00275A35" w:rsidP="00A1307A">
      <w:pPr>
        <w:pStyle w:val="Odsekzoznamu"/>
        <w:spacing w:before="120" w:after="120" w:line="240" w:lineRule="auto"/>
        <w:ind w:left="357"/>
        <w:contextualSpacing w:val="0"/>
        <w:rPr>
          <w:sz w:val="22"/>
          <w:szCs w:val="22"/>
          <w:lang w:val="sk-SK"/>
        </w:rPr>
      </w:pPr>
    </w:p>
    <w:p w:rsidR="00AB23D5" w:rsidRPr="002F6065" w:rsidRDefault="00AB23D5" w:rsidP="00A1307A">
      <w:pPr>
        <w:pStyle w:val="Odsekzoznamu"/>
        <w:spacing w:before="120" w:after="120" w:line="240" w:lineRule="auto"/>
        <w:ind w:left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Osoba poverená realizáciou VO zákazky</w:t>
      </w:r>
    </w:p>
    <w:p w:rsidR="00A1307A" w:rsidRPr="002F6065" w:rsidRDefault="00A1307A" w:rsidP="00A1307A">
      <w:pPr>
        <w:pStyle w:val="Odsekzoznamu"/>
        <w:spacing w:before="120" w:after="120" w:line="240" w:lineRule="auto"/>
        <w:ind w:left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Ing. Blažej Nagyidai, </w:t>
      </w:r>
      <w:r w:rsidR="00AB23D5" w:rsidRPr="002F6065">
        <w:rPr>
          <w:sz w:val="22"/>
          <w:szCs w:val="22"/>
          <w:lang w:val="sk-SK"/>
        </w:rPr>
        <w:t>konateľ Ingreal DOMUS s.r.o.</w:t>
      </w:r>
      <w:r w:rsidRPr="002F6065">
        <w:rPr>
          <w:sz w:val="22"/>
          <w:szCs w:val="22"/>
          <w:lang w:val="sk-SK"/>
        </w:rPr>
        <w:t xml:space="preserve"> </w:t>
      </w:r>
      <w:r w:rsidR="00AB23D5" w:rsidRPr="002F6065">
        <w:rPr>
          <w:sz w:val="22"/>
          <w:szCs w:val="22"/>
          <w:lang w:val="sk-SK"/>
        </w:rPr>
        <w:tab/>
      </w:r>
      <w:r w:rsidR="00AB23D5" w:rsidRPr="002F6065">
        <w:rPr>
          <w:sz w:val="22"/>
          <w:szCs w:val="22"/>
          <w:lang w:val="sk-SK"/>
        </w:rPr>
        <w:tab/>
        <w:t>......................................</w:t>
      </w:r>
    </w:p>
    <w:p w:rsidR="00AB23D5" w:rsidRPr="002F6065" w:rsidRDefault="00AB23D5" w:rsidP="00A1307A">
      <w:pPr>
        <w:pStyle w:val="Odsekzoznamu"/>
        <w:spacing w:before="120" w:after="120" w:line="240" w:lineRule="auto"/>
        <w:ind w:left="357"/>
        <w:contextualSpacing w:val="0"/>
        <w:rPr>
          <w:sz w:val="22"/>
          <w:szCs w:val="22"/>
          <w:lang w:val="sk-SK"/>
        </w:rPr>
      </w:pPr>
    </w:p>
    <w:p w:rsidR="00275A35" w:rsidRPr="002F6065" w:rsidRDefault="00275A35" w:rsidP="00A1307A">
      <w:pPr>
        <w:pStyle w:val="Odsekzoznamu"/>
        <w:spacing w:before="120" w:after="120" w:line="240" w:lineRule="auto"/>
        <w:ind w:left="357"/>
        <w:contextualSpacing w:val="0"/>
        <w:rPr>
          <w:sz w:val="22"/>
          <w:szCs w:val="22"/>
          <w:lang w:val="sk-SK"/>
        </w:rPr>
      </w:pPr>
    </w:p>
    <w:p w:rsidR="009E7288" w:rsidRPr="002F6065" w:rsidRDefault="009E7288" w:rsidP="009E7288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 xml:space="preserve">Miesto </w:t>
      </w:r>
      <w:r w:rsidR="00AB23D5" w:rsidRPr="002F6065">
        <w:rPr>
          <w:sz w:val="22"/>
          <w:szCs w:val="22"/>
          <w:lang w:val="sk-SK"/>
        </w:rPr>
        <w:t xml:space="preserve">a dátum vykonania prieskumu:    Veľké Kapušany, </w:t>
      </w:r>
      <w:r w:rsidR="00D900FF" w:rsidRPr="002F6065">
        <w:rPr>
          <w:sz w:val="22"/>
          <w:szCs w:val="22"/>
          <w:lang w:val="sk-SK"/>
        </w:rPr>
        <w:t>06.04.2022</w:t>
      </w:r>
    </w:p>
    <w:p w:rsidR="009A16D7" w:rsidRPr="002F6065" w:rsidRDefault="009A16D7" w:rsidP="009A16D7">
      <w:pPr>
        <w:pStyle w:val="Odsekzoznamu"/>
        <w:spacing w:before="120" w:after="120" w:line="240" w:lineRule="auto"/>
        <w:ind w:left="357"/>
        <w:contextualSpacing w:val="0"/>
        <w:rPr>
          <w:sz w:val="22"/>
          <w:szCs w:val="22"/>
          <w:lang w:val="sk-SK"/>
        </w:rPr>
      </w:pPr>
    </w:p>
    <w:p w:rsidR="009A16D7" w:rsidRPr="002F6065" w:rsidRDefault="009A16D7" w:rsidP="009E7288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sz w:val="22"/>
          <w:szCs w:val="22"/>
          <w:lang w:val="sk-SK"/>
        </w:rPr>
      </w:pPr>
      <w:r w:rsidRPr="002F6065">
        <w:rPr>
          <w:sz w:val="22"/>
          <w:szCs w:val="22"/>
          <w:lang w:val="sk-SK"/>
        </w:rPr>
        <w:t>Prílohy:</w:t>
      </w:r>
    </w:p>
    <w:p w:rsidR="009A16D7" w:rsidRPr="002F6065" w:rsidRDefault="009A16D7" w:rsidP="009A16D7">
      <w:pPr>
        <w:spacing w:before="120" w:after="120" w:line="240" w:lineRule="auto"/>
      </w:pPr>
      <w:r w:rsidRPr="002F6065">
        <w:t xml:space="preserve">- </w:t>
      </w:r>
      <w:r w:rsidRPr="002F6065">
        <w:rPr>
          <w:rFonts w:ascii="Times New Roman" w:hAnsi="Times New Roman"/>
          <w:sz w:val="24"/>
          <w:szCs w:val="24"/>
        </w:rPr>
        <w:t xml:space="preserve">Výpis z obchodního rejstříku, vedeného Krajským soudem v Brně oddíl C, vložka 8793 na adrese </w:t>
      </w:r>
      <w:hyperlink r:id="rId14" w:history="1">
        <w:r w:rsidRPr="002F6065">
          <w:rPr>
            <w:rStyle w:val="Hypertextovprepojenie"/>
            <w:rFonts w:ascii="Times New Roman" w:hAnsi="Times New Roman"/>
            <w:sz w:val="24"/>
            <w:szCs w:val="24"/>
          </w:rPr>
          <w:t>https://or.justice.cz/ias/ui/rejstrik-firma.vysledky?subjektId=709582&amp;typ=</w:t>
        </w:r>
        <w:r w:rsidRPr="002F6065">
          <w:rPr>
            <w:rStyle w:val="Hypertextovprepojenie"/>
            <w:rFonts w:ascii="Times New Roman" w:hAnsi="Times New Roman"/>
            <w:sz w:val="24"/>
            <w:szCs w:val="24"/>
            <w:u w:val="none"/>
          </w:rPr>
          <w:t>PLATNY</w:t>
        </w:r>
      </w:hyperlink>
      <w:r w:rsidRPr="002F6065">
        <w:rPr>
          <w:rFonts w:ascii="Times New Roman" w:hAnsi="Times New Roman"/>
          <w:sz w:val="24"/>
          <w:szCs w:val="24"/>
        </w:rPr>
        <w:t xml:space="preserve"> dňa 0</w:t>
      </w:r>
      <w:r w:rsidRPr="002F6065">
        <w:rPr>
          <w:rFonts w:ascii="Times New Roman" w:hAnsi="Times New Roman"/>
          <w:sz w:val="24"/>
          <w:szCs w:val="24"/>
        </w:rPr>
        <w:t>6</w:t>
      </w:r>
      <w:r w:rsidRPr="002F6065">
        <w:rPr>
          <w:rFonts w:ascii="Times New Roman" w:hAnsi="Times New Roman"/>
          <w:sz w:val="24"/>
          <w:szCs w:val="24"/>
        </w:rPr>
        <w:t>.04.2022</w:t>
      </w:r>
    </w:p>
    <w:p w:rsidR="00AB23D5" w:rsidRPr="002F6065" w:rsidRDefault="00AB23D5" w:rsidP="00AB23D5">
      <w:pPr>
        <w:pStyle w:val="Odsekzoznamu"/>
        <w:spacing w:before="120" w:after="120" w:line="240" w:lineRule="auto"/>
        <w:ind w:left="357"/>
        <w:contextualSpacing w:val="0"/>
        <w:rPr>
          <w:sz w:val="22"/>
          <w:szCs w:val="22"/>
          <w:lang w:val="sk-SK"/>
        </w:rPr>
      </w:pPr>
    </w:p>
    <w:p w:rsidR="00AB23D5" w:rsidRPr="002F6065" w:rsidRDefault="00AB23D5" w:rsidP="00AB23D5">
      <w:pPr>
        <w:pStyle w:val="Odsekzoznamu"/>
        <w:spacing w:before="120" w:after="120" w:line="240" w:lineRule="auto"/>
        <w:ind w:left="357"/>
        <w:contextualSpacing w:val="0"/>
        <w:rPr>
          <w:sz w:val="22"/>
          <w:szCs w:val="22"/>
          <w:lang w:val="sk-SK"/>
        </w:rPr>
      </w:pPr>
    </w:p>
    <w:p w:rsidR="009E7288" w:rsidRPr="002F6065" w:rsidRDefault="009E7288" w:rsidP="009E7288">
      <w:pPr>
        <w:tabs>
          <w:tab w:val="left" w:pos="1740"/>
        </w:tabs>
        <w:jc w:val="center"/>
        <w:rPr>
          <w:rFonts w:ascii="Times New Roman" w:hAnsi="Times New Roman"/>
        </w:rPr>
      </w:pPr>
    </w:p>
    <w:p w:rsidR="0037249F" w:rsidRPr="002F6065" w:rsidRDefault="0037249F" w:rsidP="009E7288">
      <w:bookmarkStart w:id="1" w:name="_Príloha_č._5"/>
      <w:bookmarkStart w:id="2" w:name="_Príloha_č._5:"/>
      <w:bookmarkStart w:id="3" w:name="_Príloha_č._5a:"/>
      <w:bookmarkEnd w:id="1"/>
      <w:bookmarkEnd w:id="2"/>
      <w:bookmarkEnd w:id="3"/>
    </w:p>
    <w:sectPr w:rsidR="0037249F" w:rsidRPr="002F6065" w:rsidSect="00FF1712">
      <w:headerReference w:type="first" r:id="rId15"/>
      <w:pgSz w:w="11906" w:h="16838" w:code="9"/>
      <w:pgMar w:top="1418" w:right="1418" w:bottom="1418" w:left="1418" w:header="709" w:footer="709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22" w:rsidRDefault="009A2D22" w:rsidP="009E7288">
      <w:pPr>
        <w:spacing w:after="0" w:line="240" w:lineRule="auto"/>
      </w:pPr>
      <w:r>
        <w:separator/>
      </w:r>
    </w:p>
  </w:endnote>
  <w:endnote w:type="continuationSeparator" w:id="0">
    <w:p w:rsidR="009A2D22" w:rsidRDefault="009A2D22" w:rsidP="009E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22" w:rsidRDefault="009A2D22" w:rsidP="009E7288">
      <w:pPr>
        <w:spacing w:after="0" w:line="240" w:lineRule="auto"/>
      </w:pPr>
      <w:r>
        <w:separator/>
      </w:r>
    </w:p>
  </w:footnote>
  <w:footnote w:type="continuationSeparator" w:id="0">
    <w:p w:rsidR="009A2D22" w:rsidRDefault="009A2D22" w:rsidP="009E7288">
      <w:pPr>
        <w:spacing w:after="0" w:line="240" w:lineRule="auto"/>
      </w:pPr>
      <w:r>
        <w:continuationSeparator/>
      </w:r>
    </w:p>
  </w:footnote>
  <w:footnote w:id="1">
    <w:p w:rsidR="009E7288" w:rsidRPr="00560D2A" w:rsidRDefault="009E7288" w:rsidP="009E7288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2">
    <w:p w:rsidR="009E7288" w:rsidRPr="00666C08" w:rsidRDefault="009E7288" w:rsidP="009E7288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  <w:lang w:val="sk-SK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3">
    <w:p w:rsidR="009E7288" w:rsidRPr="00974492" w:rsidRDefault="009E7288" w:rsidP="009E7288">
      <w:pPr>
        <w:pStyle w:val="Textpoznmkypodiarou"/>
        <w:ind w:left="142" w:hanging="142"/>
        <w:jc w:val="both"/>
        <w:rPr>
          <w:rFonts w:ascii="Times New Roman" w:hAnsi="Times New Roman"/>
          <w:color w:val="auto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  <w:lang w:val="sk-SK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  <w:lang w:val="sk-SK"/>
        </w:rPr>
        <w:t>.</w:t>
      </w:r>
    </w:p>
  </w:footnote>
  <w:footnote w:id="4">
    <w:p w:rsidR="009E7288" w:rsidRPr="008058E6" w:rsidRDefault="009E7288" w:rsidP="009E7288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5">
    <w:p w:rsidR="009E7288" w:rsidRPr="008058E6" w:rsidRDefault="009E7288" w:rsidP="009E7288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6">
    <w:p w:rsidR="009E7288" w:rsidRPr="008058E6" w:rsidRDefault="009E7288" w:rsidP="009E7288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7">
    <w:p w:rsidR="009E7288" w:rsidRPr="008478E5" w:rsidRDefault="009E7288" w:rsidP="009E7288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8">
    <w:p w:rsidR="009E7288" w:rsidRPr="008478E5" w:rsidRDefault="009E7288" w:rsidP="009E7288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9">
    <w:p w:rsidR="009E7288" w:rsidRPr="00E7497B" w:rsidRDefault="009E7288" w:rsidP="009E7288">
      <w:pPr>
        <w:pStyle w:val="Textpoznmkypodiarou"/>
        <w:ind w:left="0"/>
        <w:rPr>
          <w:rFonts w:ascii="Times New Roman" w:hAnsi="Times New Roman"/>
          <w:color w:val="auto"/>
          <w:lang w:val="sk-SK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</w:t>
      </w:r>
      <w:r w:rsidRPr="00E7497B">
        <w:rPr>
          <w:rFonts w:ascii="Times New Roman" w:hAnsi="Times New Roman"/>
          <w:color w:val="auto"/>
          <w:lang w:val="sk-SK"/>
        </w:rPr>
        <w:t>Lehota plnenia a miesto realizácie.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88" w:rsidRDefault="009E7288">
    <w:pPr>
      <w:pStyle w:val="Hlavika"/>
    </w:pPr>
    <w:r>
      <w:rPr>
        <w:noProof/>
        <w:lang w:eastAsia="sk-SK"/>
      </w:rPr>
      <w:drawing>
        <wp:inline distT="0" distB="0" distL="0" distR="0" wp14:anchorId="23CBAB7E">
          <wp:extent cx="5761355" cy="4635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615"/>
    <w:multiLevelType w:val="hybridMultilevel"/>
    <w:tmpl w:val="E9DE96E6"/>
    <w:lvl w:ilvl="0" w:tplc="D18C8E6A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7A64"/>
    <w:multiLevelType w:val="hybridMultilevel"/>
    <w:tmpl w:val="61F2D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6FC5"/>
    <w:multiLevelType w:val="hybridMultilevel"/>
    <w:tmpl w:val="5008C4F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F49A3"/>
    <w:multiLevelType w:val="hybridMultilevel"/>
    <w:tmpl w:val="4566AD34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90640C7"/>
    <w:multiLevelType w:val="hybridMultilevel"/>
    <w:tmpl w:val="F2AEC800"/>
    <w:lvl w:ilvl="0" w:tplc="471AFE92">
      <w:start w:val="1"/>
      <w:numFmt w:val="decimal"/>
      <w:lvlText w:val="12.%1."/>
      <w:lvlJc w:val="left"/>
      <w:pPr>
        <w:ind w:left="1146" w:hanging="360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1435D8"/>
    <w:multiLevelType w:val="hybridMultilevel"/>
    <w:tmpl w:val="C72A1B8E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A4109"/>
    <w:multiLevelType w:val="hybridMultilevel"/>
    <w:tmpl w:val="B2982296"/>
    <w:lvl w:ilvl="0" w:tplc="34480FBA">
      <w:start w:val="1"/>
      <w:numFmt w:val="decimal"/>
      <w:lvlText w:val="19.%1"/>
      <w:lvlJc w:val="left"/>
      <w:pPr>
        <w:ind w:left="172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C6"/>
    <w:rsid w:val="00000BC3"/>
    <w:rsid w:val="00045EAD"/>
    <w:rsid w:val="001F1E18"/>
    <w:rsid w:val="00275A35"/>
    <w:rsid w:val="002F6065"/>
    <w:rsid w:val="00343EDC"/>
    <w:rsid w:val="00363217"/>
    <w:rsid w:val="0037249F"/>
    <w:rsid w:val="00386FC6"/>
    <w:rsid w:val="00391C3D"/>
    <w:rsid w:val="003C5F74"/>
    <w:rsid w:val="0049727A"/>
    <w:rsid w:val="005767C6"/>
    <w:rsid w:val="005B6E8A"/>
    <w:rsid w:val="005C7F9A"/>
    <w:rsid w:val="005E2FD0"/>
    <w:rsid w:val="006879A7"/>
    <w:rsid w:val="006A7DC4"/>
    <w:rsid w:val="007B7F51"/>
    <w:rsid w:val="007D6E2D"/>
    <w:rsid w:val="00815E5C"/>
    <w:rsid w:val="00892479"/>
    <w:rsid w:val="009A16D7"/>
    <w:rsid w:val="009A2D22"/>
    <w:rsid w:val="009E7288"/>
    <w:rsid w:val="00A1307A"/>
    <w:rsid w:val="00A43B19"/>
    <w:rsid w:val="00A51497"/>
    <w:rsid w:val="00A811F5"/>
    <w:rsid w:val="00A8619C"/>
    <w:rsid w:val="00AB23D5"/>
    <w:rsid w:val="00B046DC"/>
    <w:rsid w:val="00B31582"/>
    <w:rsid w:val="00B61788"/>
    <w:rsid w:val="00C47BE8"/>
    <w:rsid w:val="00D875D4"/>
    <w:rsid w:val="00D900FF"/>
    <w:rsid w:val="00EA0460"/>
    <w:rsid w:val="00EC2543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42138"/>
  <w15:chartTrackingRefBased/>
  <w15:docId w15:val="{284E5735-D076-4327-8A7B-F888DB8B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72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9E7288"/>
    <w:pPr>
      <w:ind w:left="720"/>
      <w:contextualSpacing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9E728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9E7288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9E7288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9E7288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7288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E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28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E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288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5B6E8A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A7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kadohoda.gov.sk" TargetMode="External"/><Relationship Id="rId13" Type="http://schemas.openxmlformats.org/officeDocument/2006/relationships/hyperlink" Target="https://or.justice.cz/ias/ui/rejstrik-firma.vysledky?subjektId=709582&amp;typ=PLATN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ky@vlada.gov.sk" TargetMode="External"/><Relationship Id="rId12" Type="http://schemas.openxmlformats.org/officeDocument/2006/relationships/hyperlink" Target="https://or.justice.cz/ias/ui/rejstri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sr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r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Relationship Id="rId14" Type="http://schemas.openxmlformats.org/officeDocument/2006/relationships/hyperlink" Target="https://or.justice.cz/ias/ui/rejstrik-firma.vysledky?subjektId=709582&amp;typ=PLATN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Tóthová</dc:creator>
  <cp:keywords/>
  <dc:description/>
  <cp:lastModifiedBy>Melinda Tóthová</cp:lastModifiedBy>
  <cp:revision>11</cp:revision>
  <cp:lastPrinted>2022-04-06T06:31:00Z</cp:lastPrinted>
  <dcterms:created xsi:type="dcterms:W3CDTF">2021-10-21T08:08:00Z</dcterms:created>
  <dcterms:modified xsi:type="dcterms:W3CDTF">2022-04-06T06:32:00Z</dcterms:modified>
</cp:coreProperties>
</file>